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AD02C" w14:textId="77777777" w:rsidR="008D1BA5" w:rsidRPr="00A60432" w:rsidRDefault="008D1BA5" w:rsidP="00DD6F91">
      <w:pPr>
        <w:spacing w:after="120" w:line="240" w:lineRule="auto"/>
        <w:jc w:val="center"/>
        <w:rPr>
          <w:rFonts w:ascii="Arial" w:hAnsi="Arial" w:cs="Arial"/>
          <w:b/>
          <w:sz w:val="26"/>
          <w:szCs w:val="26"/>
        </w:rPr>
      </w:pPr>
      <w:r w:rsidRPr="00A60432">
        <w:rPr>
          <w:rFonts w:ascii="Arial" w:hAnsi="Arial" w:cs="Arial"/>
          <w:b/>
          <w:sz w:val="26"/>
          <w:szCs w:val="26"/>
        </w:rPr>
        <w:t>Návrh</w:t>
      </w:r>
    </w:p>
    <w:p w14:paraId="2210F0BE" w14:textId="77777777" w:rsidR="00117D6C" w:rsidRPr="00A60432" w:rsidRDefault="00FD2D7E" w:rsidP="00DD6F91">
      <w:pPr>
        <w:spacing w:after="120" w:line="240" w:lineRule="auto"/>
        <w:jc w:val="center"/>
        <w:rPr>
          <w:rFonts w:ascii="Arial" w:hAnsi="Arial" w:cs="Arial"/>
          <w:b/>
          <w:sz w:val="26"/>
          <w:szCs w:val="26"/>
        </w:rPr>
      </w:pPr>
      <w:r w:rsidRPr="00A60432">
        <w:rPr>
          <w:rFonts w:ascii="Arial" w:hAnsi="Arial" w:cs="Arial"/>
          <w:b/>
          <w:sz w:val="26"/>
          <w:szCs w:val="26"/>
        </w:rPr>
        <w:t>Z</w:t>
      </w:r>
      <w:r w:rsidR="00F76737" w:rsidRPr="00A60432">
        <w:rPr>
          <w:rFonts w:ascii="Arial" w:hAnsi="Arial" w:cs="Arial"/>
          <w:b/>
          <w:sz w:val="26"/>
          <w:szCs w:val="26"/>
        </w:rPr>
        <w:t xml:space="preserve">mluva </w:t>
      </w:r>
      <w:r w:rsidR="00DD6F91" w:rsidRPr="00A60432">
        <w:rPr>
          <w:rFonts w:ascii="Arial" w:hAnsi="Arial" w:cs="Arial"/>
          <w:b/>
          <w:sz w:val="26"/>
          <w:szCs w:val="26"/>
        </w:rPr>
        <w:t xml:space="preserve">o poskytovaní služby osvetlenia </w:t>
      </w:r>
    </w:p>
    <w:p w14:paraId="7EF06ACF" w14:textId="77777777" w:rsidR="00DD6F91" w:rsidRPr="00A60432" w:rsidRDefault="00DD6F91" w:rsidP="00DD6F91">
      <w:pPr>
        <w:spacing w:after="120" w:line="240" w:lineRule="auto"/>
        <w:jc w:val="center"/>
        <w:rPr>
          <w:rFonts w:ascii="Arial" w:hAnsi="Arial" w:cs="Arial"/>
          <w:b/>
          <w:sz w:val="24"/>
          <w:szCs w:val="24"/>
        </w:rPr>
      </w:pPr>
      <w:r w:rsidRPr="00A60432">
        <w:rPr>
          <w:rFonts w:ascii="Arial" w:hAnsi="Arial" w:cs="Arial"/>
          <w:b/>
          <w:sz w:val="26"/>
          <w:szCs w:val="26"/>
        </w:rPr>
        <w:t>uzatvorená v zmysle § 269 ods. 2</w:t>
      </w:r>
      <w:r w:rsidRPr="00A60432">
        <w:rPr>
          <w:rFonts w:ascii="Arial" w:hAnsi="Arial" w:cs="Arial"/>
          <w:b/>
          <w:sz w:val="24"/>
          <w:szCs w:val="24"/>
        </w:rPr>
        <w:t xml:space="preserve"> zákona </w:t>
      </w:r>
      <w:r w:rsidR="00E60157" w:rsidRPr="00A60432">
        <w:rPr>
          <w:rFonts w:ascii="Arial" w:hAnsi="Arial" w:cs="Arial"/>
          <w:b/>
          <w:sz w:val="24"/>
          <w:szCs w:val="24"/>
        </w:rPr>
        <w:t>č. 513/1991 Zb. Obchodný zákonník</w:t>
      </w:r>
      <w:r w:rsidR="00B16F90" w:rsidRPr="00A60432">
        <w:rPr>
          <w:rFonts w:ascii="Arial" w:hAnsi="Arial" w:cs="Arial"/>
          <w:b/>
          <w:sz w:val="24"/>
          <w:szCs w:val="24"/>
        </w:rPr>
        <w:t xml:space="preserve"> v znení ne</w:t>
      </w:r>
      <w:r w:rsidRPr="00A60432">
        <w:rPr>
          <w:rFonts w:ascii="Arial" w:hAnsi="Arial" w:cs="Arial"/>
          <w:b/>
          <w:sz w:val="24"/>
          <w:szCs w:val="24"/>
        </w:rPr>
        <w:t>skorších predpisov</w:t>
      </w:r>
    </w:p>
    <w:p w14:paraId="683E7378" w14:textId="77777777" w:rsidR="00B16F90" w:rsidRPr="00A60432" w:rsidRDefault="00B16F90" w:rsidP="00B16F90">
      <w:pPr>
        <w:jc w:val="center"/>
        <w:rPr>
          <w:rFonts w:ascii="Arial" w:hAnsi="Arial" w:cs="Arial"/>
          <w:sz w:val="20"/>
          <w:szCs w:val="20"/>
        </w:rPr>
      </w:pPr>
      <w:r w:rsidRPr="00A60432">
        <w:rPr>
          <w:rFonts w:ascii="Arial" w:hAnsi="Arial" w:cs="Arial"/>
          <w:sz w:val="20"/>
          <w:szCs w:val="20"/>
        </w:rPr>
        <w:t>medzi</w:t>
      </w:r>
    </w:p>
    <w:p w14:paraId="3EE0AE91" w14:textId="77777777" w:rsidR="008D1BA5" w:rsidRPr="00A60432" w:rsidRDefault="008D1BA5" w:rsidP="00DF6005">
      <w:pPr>
        <w:tabs>
          <w:tab w:val="left" w:pos="397"/>
          <w:tab w:val="left" w:pos="2127"/>
          <w:tab w:val="left" w:pos="3119"/>
        </w:tabs>
        <w:spacing w:before="120" w:after="120" w:line="240" w:lineRule="auto"/>
        <w:rPr>
          <w:rFonts w:ascii="Arial" w:hAnsi="Arial" w:cs="Arial"/>
          <w:b/>
          <w:sz w:val="20"/>
          <w:szCs w:val="20"/>
        </w:rPr>
      </w:pPr>
      <w:r w:rsidRPr="00A60432">
        <w:rPr>
          <w:rFonts w:ascii="Arial" w:hAnsi="Arial" w:cs="Arial"/>
          <w:b/>
          <w:sz w:val="20"/>
          <w:szCs w:val="20"/>
        </w:rPr>
        <w:t>Názov</w:t>
      </w:r>
      <w:r w:rsidRPr="00A60432">
        <w:rPr>
          <w:rFonts w:ascii="Arial" w:hAnsi="Arial" w:cs="Arial"/>
          <w:sz w:val="20"/>
          <w:szCs w:val="20"/>
        </w:rPr>
        <w:t xml:space="preserve">:  </w:t>
      </w:r>
      <w:r w:rsidR="009E15B7" w:rsidRPr="00A60432">
        <w:rPr>
          <w:rFonts w:ascii="Arial" w:hAnsi="Arial" w:cs="Arial"/>
          <w:b/>
          <w:bCs/>
          <w:sz w:val="20"/>
          <w:szCs w:val="20"/>
        </w:rPr>
        <w:t>Mestská časť Košice - Sever</w:t>
      </w:r>
    </w:p>
    <w:p w14:paraId="4C95C0B3" w14:textId="77777777" w:rsidR="00DF6005" w:rsidRPr="00A60432" w:rsidRDefault="008D1BA5" w:rsidP="00DF6005">
      <w:pPr>
        <w:tabs>
          <w:tab w:val="left" w:pos="397"/>
          <w:tab w:val="left" w:pos="2127"/>
          <w:tab w:val="left" w:pos="3119"/>
        </w:tabs>
        <w:spacing w:before="120" w:after="120" w:line="240" w:lineRule="auto"/>
        <w:rPr>
          <w:rFonts w:ascii="Arial" w:hAnsi="Arial" w:cs="Arial"/>
          <w:color w:val="404040" w:themeColor="text1" w:themeTint="BF"/>
          <w:sz w:val="20"/>
          <w:szCs w:val="20"/>
        </w:rPr>
      </w:pPr>
      <w:r w:rsidRPr="00A60432">
        <w:rPr>
          <w:rFonts w:ascii="Arial" w:hAnsi="Arial" w:cs="Arial"/>
          <w:b/>
          <w:bCs/>
          <w:sz w:val="20"/>
          <w:szCs w:val="20"/>
        </w:rPr>
        <w:t>Sídlo:</w:t>
      </w:r>
      <w:r w:rsidR="009E15B7" w:rsidRPr="00A60432">
        <w:rPr>
          <w:rFonts w:ascii="Arial" w:hAnsi="Arial" w:cs="Arial"/>
          <w:b/>
          <w:bCs/>
          <w:sz w:val="20"/>
          <w:szCs w:val="20"/>
        </w:rPr>
        <w:t xml:space="preserve"> </w:t>
      </w:r>
      <w:r w:rsidR="009E15B7" w:rsidRPr="00A60432">
        <w:rPr>
          <w:rFonts w:ascii="Arial" w:hAnsi="Arial" w:cs="Arial"/>
          <w:sz w:val="20"/>
          <w:szCs w:val="20"/>
        </w:rPr>
        <w:t>Festivalové námestie 2, 040 01 Košice</w:t>
      </w:r>
    </w:p>
    <w:p w14:paraId="280E6C92" w14:textId="77777777" w:rsidR="008D1BA5" w:rsidRPr="00A60432" w:rsidRDefault="008D1BA5" w:rsidP="00DF6005">
      <w:pPr>
        <w:tabs>
          <w:tab w:val="left" w:pos="397"/>
          <w:tab w:val="left" w:pos="2127"/>
          <w:tab w:val="left" w:pos="3119"/>
        </w:tabs>
        <w:spacing w:before="120" w:after="120" w:line="240" w:lineRule="auto"/>
        <w:rPr>
          <w:rFonts w:ascii="Arial" w:hAnsi="Arial" w:cs="Arial"/>
          <w:color w:val="404040" w:themeColor="text1" w:themeTint="BF"/>
          <w:sz w:val="20"/>
          <w:szCs w:val="20"/>
        </w:rPr>
      </w:pPr>
      <w:r w:rsidRPr="00A60432">
        <w:rPr>
          <w:rFonts w:ascii="Arial" w:hAnsi="Arial" w:cs="Arial"/>
          <w:b/>
          <w:bCs/>
          <w:sz w:val="20"/>
          <w:szCs w:val="20"/>
        </w:rPr>
        <w:t>V zastúpení:</w:t>
      </w:r>
      <w:r w:rsidR="009E15B7" w:rsidRPr="00A60432">
        <w:rPr>
          <w:rFonts w:ascii="Arial" w:hAnsi="Arial" w:cs="Arial"/>
          <w:b/>
          <w:bCs/>
          <w:sz w:val="20"/>
          <w:szCs w:val="20"/>
        </w:rPr>
        <w:t xml:space="preserve"> </w:t>
      </w:r>
      <w:r w:rsidR="009E15B7" w:rsidRPr="00A60432">
        <w:rPr>
          <w:rFonts w:ascii="Arial" w:hAnsi="Arial" w:cs="Arial"/>
          <w:sz w:val="20"/>
          <w:szCs w:val="20"/>
        </w:rPr>
        <w:t>Ing. František Ténai, MBA – starosta mestskej časti</w:t>
      </w:r>
    </w:p>
    <w:p w14:paraId="4C67D2D6" w14:textId="77777777" w:rsidR="008D1BA5" w:rsidRPr="00A60432" w:rsidRDefault="008D1BA5" w:rsidP="00DF6005">
      <w:pPr>
        <w:tabs>
          <w:tab w:val="left" w:pos="397"/>
          <w:tab w:val="left" w:pos="2127"/>
          <w:tab w:val="left" w:pos="3119"/>
        </w:tabs>
        <w:spacing w:before="120" w:after="120" w:line="240" w:lineRule="auto"/>
        <w:rPr>
          <w:rFonts w:ascii="Arial" w:hAnsi="Arial" w:cs="Arial"/>
          <w:sz w:val="20"/>
          <w:szCs w:val="20"/>
        </w:rPr>
      </w:pPr>
      <w:r w:rsidRPr="00A60432">
        <w:rPr>
          <w:rFonts w:ascii="Arial" w:hAnsi="Arial" w:cs="Arial"/>
          <w:b/>
          <w:bCs/>
          <w:sz w:val="20"/>
          <w:szCs w:val="20"/>
        </w:rPr>
        <w:t>IČO:</w:t>
      </w:r>
      <w:r w:rsidR="009E15B7" w:rsidRPr="00A60432">
        <w:rPr>
          <w:rFonts w:ascii="Arial" w:hAnsi="Arial" w:cs="Arial"/>
          <w:sz w:val="20"/>
          <w:szCs w:val="20"/>
        </w:rPr>
        <w:t xml:space="preserve"> 00 690 929</w:t>
      </w:r>
    </w:p>
    <w:p w14:paraId="4610459E" w14:textId="77777777" w:rsidR="008D1BA5" w:rsidRPr="00A60432" w:rsidRDefault="008D1BA5" w:rsidP="00DF6005">
      <w:pPr>
        <w:tabs>
          <w:tab w:val="left" w:pos="397"/>
          <w:tab w:val="left" w:pos="2127"/>
          <w:tab w:val="left" w:pos="3119"/>
        </w:tabs>
        <w:spacing w:before="120" w:after="120" w:line="240" w:lineRule="auto"/>
        <w:rPr>
          <w:rFonts w:ascii="Arial" w:hAnsi="Arial" w:cs="Arial"/>
          <w:bCs/>
          <w:color w:val="000000" w:themeColor="text1"/>
          <w:sz w:val="20"/>
          <w:szCs w:val="20"/>
        </w:rPr>
      </w:pPr>
      <w:r w:rsidRPr="00A60432">
        <w:rPr>
          <w:rFonts w:ascii="Arial" w:hAnsi="Arial" w:cs="Arial"/>
          <w:b/>
          <w:bCs/>
          <w:sz w:val="20"/>
          <w:szCs w:val="20"/>
        </w:rPr>
        <w:t>DIČ:</w:t>
      </w:r>
      <w:r w:rsidR="009E15B7" w:rsidRPr="00A60432">
        <w:rPr>
          <w:rFonts w:ascii="Arial" w:hAnsi="Arial" w:cs="Arial"/>
          <w:sz w:val="20"/>
          <w:szCs w:val="20"/>
        </w:rPr>
        <w:t xml:space="preserve"> 2020762964</w:t>
      </w:r>
    </w:p>
    <w:p w14:paraId="794B8B1F" w14:textId="77777777" w:rsidR="00DF6005" w:rsidRPr="00A60432" w:rsidRDefault="00DF6005" w:rsidP="00DF6005">
      <w:pPr>
        <w:tabs>
          <w:tab w:val="left" w:pos="397"/>
          <w:tab w:val="left" w:pos="2127"/>
          <w:tab w:val="left" w:pos="3119"/>
        </w:tabs>
        <w:spacing w:before="120" w:after="120" w:line="240" w:lineRule="auto"/>
        <w:rPr>
          <w:rFonts w:ascii="Arial" w:hAnsi="Arial" w:cs="Arial"/>
          <w:sz w:val="20"/>
          <w:szCs w:val="20"/>
        </w:rPr>
      </w:pPr>
      <w:r w:rsidRPr="00A60432">
        <w:rPr>
          <w:rFonts w:ascii="Arial" w:hAnsi="Arial" w:cs="Arial"/>
          <w:b/>
          <w:color w:val="000000" w:themeColor="text1"/>
          <w:sz w:val="20"/>
          <w:szCs w:val="20"/>
        </w:rPr>
        <w:t>Bankové spojenie</w:t>
      </w:r>
      <w:r w:rsidRPr="00A60432">
        <w:rPr>
          <w:rFonts w:ascii="Arial" w:hAnsi="Arial" w:cs="Arial"/>
          <w:bCs/>
          <w:color w:val="000000" w:themeColor="text1"/>
          <w:sz w:val="20"/>
          <w:szCs w:val="20"/>
        </w:rPr>
        <w:t>:</w:t>
      </w:r>
      <w:r w:rsidR="009E15B7" w:rsidRPr="00A60432">
        <w:rPr>
          <w:rFonts w:ascii="Arial" w:hAnsi="Arial" w:cs="Arial"/>
          <w:sz w:val="20"/>
          <w:szCs w:val="20"/>
        </w:rPr>
        <w:t xml:space="preserve"> </w:t>
      </w:r>
      <w:r w:rsidR="009E15B7" w:rsidRPr="00A60432">
        <w:rPr>
          <w:rFonts w:ascii="Arial" w:hAnsi="Arial" w:cs="Arial"/>
          <w:bCs/>
          <w:color w:val="000000" w:themeColor="text1"/>
          <w:sz w:val="20"/>
          <w:szCs w:val="20"/>
        </w:rPr>
        <w:t>Prima banka a.s., Košice</w:t>
      </w:r>
    </w:p>
    <w:p w14:paraId="62252476" w14:textId="77777777" w:rsidR="00DF6005" w:rsidRPr="00A60432" w:rsidRDefault="008D1BA5" w:rsidP="00DF6005">
      <w:pPr>
        <w:tabs>
          <w:tab w:val="left" w:pos="397"/>
          <w:tab w:val="left" w:pos="2127"/>
          <w:tab w:val="left" w:pos="3119"/>
        </w:tabs>
        <w:spacing w:before="120" w:after="120" w:line="240" w:lineRule="auto"/>
        <w:rPr>
          <w:rFonts w:ascii="Arial" w:hAnsi="Arial" w:cs="Arial"/>
          <w:sz w:val="20"/>
          <w:szCs w:val="20"/>
        </w:rPr>
      </w:pPr>
      <w:r w:rsidRPr="00A60432">
        <w:rPr>
          <w:rFonts w:ascii="Arial" w:hAnsi="Arial" w:cs="Arial"/>
          <w:b/>
          <w:bCs/>
          <w:sz w:val="20"/>
          <w:szCs w:val="20"/>
        </w:rPr>
        <w:t>IBAN</w:t>
      </w:r>
      <w:r w:rsidRPr="00A60432">
        <w:rPr>
          <w:rFonts w:ascii="Arial" w:hAnsi="Arial" w:cs="Arial"/>
          <w:sz w:val="20"/>
          <w:szCs w:val="20"/>
        </w:rPr>
        <w:t xml:space="preserve">: </w:t>
      </w:r>
      <w:r w:rsidR="009E15B7" w:rsidRPr="00A60432">
        <w:rPr>
          <w:rFonts w:ascii="Arial" w:hAnsi="Arial" w:cs="Arial"/>
          <w:sz w:val="20"/>
          <w:szCs w:val="20"/>
        </w:rPr>
        <w:t>SK24 5600 0000 0005 6952 4001</w:t>
      </w:r>
    </w:p>
    <w:p w14:paraId="45F4BAFA" w14:textId="77777777" w:rsidR="000361D7" w:rsidRPr="00A60432" w:rsidRDefault="000361D7" w:rsidP="00DF6005">
      <w:pPr>
        <w:tabs>
          <w:tab w:val="left" w:pos="397"/>
          <w:tab w:val="left" w:pos="2127"/>
          <w:tab w:val="left" w:pos="3119"/>
        </w:tabs>
        <w:spacing w:before="120" w:after="120" w:line="240" w:lineRule="auto"/>
        <w:rPr>
          <w:rFonts w:ascii="Arial" w:hAnsi="Arial" w:cs="Arial"/>
          <w:sz w:val="20"/>
          <w:szCs w:val="20"/>
        </w:rPr>
      </w:pPr>
      <w:r w:rsidRPr="00A60432">
        <w:rPr>
          <w:rFonts w:ascii="Arial" w:hAnsi="Arial" w:cs="Arial"/>
          <w:b/>
          <w:bCs/>
          <w:sz w:val="20"/>
          <w:szCs w:val="20"/>
        </w:rPr>
        <w:t xml:space="preserve">e-mail: </w:t>
      </w:r>
      <w:r w:rsidR="009E15B7" w:rsidRPr="00A60432">
        <w:rPr>
          <w:rFonts w:ascii="Arial" w:hAnsi="Arial" w:cs="Arial"/>
          <w:sz w:val="20"/>
          <w:szCs w:val="20"/>
          <w:u w:val="single"/>
        </w:rPr>
        <w:t>info@kosicesever.sk</w:t>
      </w:r>
    </w:p>
    <w:p w14:paraId="58B5E92D" w14:textId="77777777" w:rsidR="008D1BA5" w:rsidRPr="00A60432" w:rsidRDefault="00DF6005" w:rsidP="00DF6005">
      <w:pPr>
        <w:tabs>
          <w:tab w:val="left" w:pos="397"/>
          <w:tab w:val="left" w:pos="2127"/>
          <w:tab w:val="left" w:pos="3119"/>
        </w:tabs>
        <w:spacing w:before="120" w:after="120" w:line="240" w:lineRule="auto"/>
        <w:rPr>
          <w:rFonts w:ascii="Arial" w:hAnsi="Arial" w:cs="Arial"/>
          <w:sz w:val="20"/>
          <w:szCs w:val="20"/>
        </w:rPr>
      </w:pPr>
      <w:r w:rsidRPr="00A60432">
        <w:rPr>
          <w:rFonts w:ascii="Arial" w:hAnsi="Arial" w:cs="Arial"/>
          <w:b/>
          <w:bCs/>
          <w:sz w:val="20"/>
          <w:szCs w:val="20"/>
        </w:rPr>
        <w:t>web</w:t>
      </w:r>
      <w:r w:rsidR="000361D7" w:rsidRPr="00A60432">
        <w:rPr>
          <w:rFonts w:ascii="Arial" w:hAnsi="Arial" w:cs="Arial"/>
          <w:b/>
          <w:bCs/>
          <w:sz w:val="20"/>
          <w:szCs w:val="20"/>
        </w:rPr>
        <w:t>:</w:t>
      </w:r>
      <w:r w:rsidR="009E15B7" w:rsidRPr="00A60432">
        <w:rPr>
          <w:rFonts w:ascii="Arial" w:hAnsi="Arial" w:cs="Arial"/>
          <w:sz w:val="20"/>
          <w:szCs w:val="20"/>
        </w:rPr>
        <w:t xml:space="preserve"> https://www.kosicesever.sk/</w:t>
      </w:r>
    </w:p>
    <w:p w14:paraId="55BF53D0" w14:textId="77777777" w:rsidR="008D1BA5" w:rsidRPr="00A60432" w:rsidRDefault="008D1BA5" w:rsidP="00DF6005">
      <w:pPr>
        <w:tabs>
          <w:tab w:val="left" w:pos="397"/>
          <w:tab w:val="left" w:pos="2127"/>
          <w:tab w:val="left" w:pos="3119"/>
        </w:tabs>
        <w:spacing w:before="120" w:after="120" w:line="240" w:lineRule="auto"/>
        <w:rPr>
          <w:rFonts w:ascii="Arial" w:hAnsi="Arial" w:cs="Arial"/>
          <w:i/>
          <w:sz w:val="20"/>
          <w:szCs w:val="20"/>
        </w:rPr>
      </w:pPr>
      <w:r w:rsidRPr="00A60432">
        <w:rPr>
          <w:rFonts w:ascii="Arial" w:hAnsi="Arial" w:cs="Arial"/>
          <w:i/>
          <w:sz w:val="20"/>
          <w:szCs w:val="20"/>
        </w:rPr>
        <w:t xml:space="preserve"> (ďalej len ako „</w:t>
      </w:r>
      <w:r w:rsidRPr="00A60432">
        <w:rPr>
          <w:rFonts w:ascii="Arial" w:hAnsi="Arial" w:cs="Arial"/>
          <w:b/>
          <w:i/>
          <w:sz w:val="20"/>
          <w:szCs w:val="20"/>
        </w:rPr>
        <w:t>Objednávateľ</w:t>
      </w:r>
      <w:r w:rsidRPr="00A60432">
        <w:rPr>
          <w:rFonts w:ascii="Arial" w:hAnsi="Arial" w:cs="Arial"/>
          <w:i/>
          <w:sz w:val="20"/>
          <w:szCs w:val="20"/>
        </w:rPr>
        <w:t>“)</w:t>
      </w:r>
    </w:p>
    <w:p w14:paraId="27FF450E" w14:textId="77777777" w:rsidR="008D1BA5" w:rsidRPr="00A60432" w:rsidRDefault="008D1BA5" w:rsidP="00FD6171">
      <w:pPr>
        <w:tabs>
          <w:tab w:val="left" w:pos="397"/>
          <w:tab w:val="left" w:pos="2835"/>
          <w:tab w:val="left" w:pos="3119"/>
        </w:tabs>
        <w:spacing w:after="120" w:line="240" w:lineRule="auto"/>
        <w:rPr>
          <w:rFonts w:ascii="Times New Roman" w:hAnsi="Times New Roman" w:cs="Times New Roman"/>
          <w:b/>
          <w:sz w:val="20"/>
          <w:szCs w:val="20"/>
        </w:rPr>
      </w:pPr>
    </w:p>
    <w:p w14:paraId="0708F28C" w14:textId="77777777" w:rsidR="00CE2ECB" w:rsidRPr="00A60432" w:rsidRDefault="00CE2ECB"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Obchodné meno:</w:t>
      </w:r>
      <w:r w:rsidR="006D122D" w:rsidRPr="00A60432">
        <w:rPr>
          <w:rFonts w:ascii="Arial" w:hAnsi="Arial" w:cs="Arial"/>
          <w:b/>
          <w:sz w:val="20"/>
          <w:szCs w:val="20"/>
        </w:rPr>
        <w:tab/>
      </w:r>
    </w:p>
    <w:p w14:paraId="7D4D8AC5" w14:textId="77777777" w:rsidR="00CE2ECB" w:rsidRPr="00A60432" w:rsidRDefault="00CE2ECB"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 xml:space="preserve">Sídlo: </w:t>
      </w:r>
    </w:p>
    <w:p w14:paraId="22D1A453" w14:textId="77777777" w:rsidR="006D122D" w:rsidRPr="00A60432" w:rsidRDefault="00CE2ECB" w:rsidP="00DF6005">
      <w:pPr>
        <w:tabs>
          <w:tab w:val="left" w:pos="3124"/>
        </w:tabs>
        <w:spacing w:before="120" w:after="120" w:line="240" w:lineRule="auto"/>
        <w:rPr>
          <w:rFonts w:ascii="Arial" w:hAnsi="Arial" w:cs="Arial"/>
          <w:sz w:val="20"/>
          <w:szCs w:val="20"/>
        </w:rPr>
      </w:pPr>
      <w:r w:rsidRPr="00A60432">
        <w:rPr>
          <w:rFonts w:ascii="Arial" w:hAnsi="Arial" w:cs="Arial"/>
          <w:b/>
          <w:sz w:val="20"/>
          <w:szCs w:val="20"/>
        </w:rPr>
        <w:t>V</w:t>
      </w:r>
      <w:r w:rsidR="00FD6171" w:rsidRPr="00A60432">
        <w:rPr>
          <w:rFonts w:ascii="Arial" w:hAnsi="Arial" w:cs="Arial"/>
          <w:b/>
          <w:sz w:val="20"/>
          <w:szCs w:val="20"/>
        </w:rPr>
        <w:t> </w:t>
      </w:r>
      <w:r w:rsidRPr="00A60432">
        <w:rPr>
          <w:rFonts w:ascii="Arial" w:hAnsi="Arial" w:cs="Arial"/>
          <w:b/>
          <w:sz w:val="20"/>
          <w:szCs w:val="20"/>
        </w:rPr>
        <w:t>zastúpení</w:t>
      </w:r>
      <w:r w:rsidR="00FD6171" w:rsidRPr="00A60432">
        <w:rPr>
          <w:rFonts w:ascii="Arial" w:hAnsi="Arial" w:cs="Arial"/>
          <w:b/>
          <w:sz w:val="20"/>
          <w:szCs w:val="20"/>
        </w:rPr>
        <w:t xml:space="preserve">: </w:t>
      </w:r>
    </w:p>
    <w:p w14:paraId="5F99C843" w14:textId="77777777" w:rsidR="00CE2ECB" w:rsidRPr="00A60432" w:rsidRDefault="00CE2ECB"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IČO</w:t>
      </w:r>
      <w:r w:rsidR="00FD6171" w:rsidRPr="00A60432">
        <w:rPr>
          <w:rFonts w:ascii="Arial" w:hAnsi="Arial" w:cs="Arial"/>
          <w:b/>
          <w:sz w:val="20"/>
          <w:szCs w:val="20"/>
        </w:rPr>
        <w:t>:</w:t>
      </w:r>
    </w:p>
    <w:p w14:paraId="29A49074" w14:textId="77777777" w:rsidR="00CE2ECB" w:rsidRPr="00A60432" w:rsidRDefault="00CE2ECB"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DIČ</w:t>
      </w:r>
      <w:r w:rsidR="00FD6171" w:rsidRPr="00A60432">
        <w:rPr>
          <w:rFonts w:ascii="Arial" w:hAnsi="Arial" w:cs="Arial"/>
          <w:b/>
          <w:sz w:val="20"/>
          <w:szCs w:val="20"/>
        </w:rPr>
        <w:t>:</w:t>
      </w:r>
    </w:p>
    <w:p w14:paraId="29466B03" w14:textId="77777777" w:rsidR="00CE2ECB" w:rsidRPr="00A60432" w:rsidRDefault="00CE2ECB"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IČ DPH</w:t>
      </w:r>
      <w:r w:rsidR="000361D7" w:rsidRPr="00A60432">
        <w:rPr>
          <w:rFonts w:ascii="Arial" w:hAnsi="Arial" w:cs="Arial"/>
          <w:b/>
          <w:sz w:val="20"/>
          <w:szCs w:val="20"/>
        </w:rPr>
        <w:t>:</w:t>
      </w:r>
    </w:p>
    <w:p w14:paraId="0D8426C3" w14:textId="77777777" w:rsidR="00CE2ECB" w:rsidRPr="00A60432" w:rsidRDefault="00CE2ECB"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Bankové spojeni</w:t>
      </w:r>
      <w:r w:rsidR="00FD6171" w:rsidRPr="00A60432">
        <w:rPr>
          <w:rFonts w:ascii="Arial" w:hAnsi="Arial" w:cs="Arial"/>
          <w:b/>
          <w:sz w:val="20"/>
          <w:szCs w:val="20"/>
        </w:rPr>
        <w:t>e:</w:t>
      </w:r>
    </w:p>
    <w:p w14:paraId="21CFC40F" w14:textId="77777777" w:rsidR="00CE2ECB" w:rsidRPr="00A60432" w:rsidRDefault="00CE2ECB"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IBA</w:t>
      </w:r>
      <w:r w:rsidR="00FD6171" w:rsidRPr="00A60432">
        <w:rPr>
          <w:rFonts w:ascii="Arial" w:hAnsi="Arial" w:cs="Arial"/>
          <w:b/>
          <w:sz w:val="20"/>
          <w:szCs w:val="20"/>
        </w:rPr>
        <w:t>N</w:t>
      </w:r>
      <w:r w:rsidRPr="00A60432">
        <w:rPr>
          <w:rFonts w:ascii="Arial" w:hAnsi="Arial" w:cs="Arial"/>
          <w:b/>
          <w:sz w:val="20"/>
          <w:szCs w:val="20"/>
        </w:rPr>
        <w:t xml:space="preserve">: </w:t>
      </w:r>
    </w:p>
    <w:p w14:paraId="3AA13649" w14:textId="77777777" w:rsidR="000361D7" w:rsidRPr="00A60432" w:rsidRDefault="000361D7" w:rsidP="00DF6005">
      <w:pPr>
        <w:tabs>
          <w:tab w:val="left" w:pos="397"/>
          <w:tab w:val="left" w:pos="2835"/>
          <w:tab w:val="left" w:pos="3119"/>
        </w:tabs>
        <w:spacing w:before="120" w:after="120" w:line="240" w:lineRule="auto"/>
        <w:rPr>
          <w:rFonts w:ascii="Arial" w:hAnsi="Arial" w:cs="Arial"/>
          <w:b/>
          <w:sz w:val="20"/>
          <w:szCs w:val="20"/>
        </w:rPr>
      </w:pPr>
      <w:r w:rsidRPr="00A60432">
        <w:rPr>
          <w:rFonts w:ascii="Arial" w:hAnsi="Arial" w:cs="Arial"/>
          <w:b/>
          <w:sz w:val="20"/>
          <w:szCs w:val="20"/>
        </w:rPr>
        <w:t>Kontakt:</w:t>
      </w:r>
    </w:p>
    <w:p w14:paraId="55AC6942" w14:textId="77777777" w:rsidR="00C4077E" w:rsidRPr="00A60432" w:rsidRDefault="00CE2ECB" w:rsidP="00DF6005">
      <w:pPr>
        <w:tabs>
          <w:tab w:val="left" w:pos="397"/>
          <w:tab w:val="left" w:pos="2835"/>
          <w:tab w:val="left" w:pos="3119"/>
        </w:tabs>
        <w:spacing w:before="120" w:after="120" w:line="240" w:lineRule="auto"/>
        <w:rPr>
          <w:rFonts w:ascii="Arial" w:hAnsi="Arial" w:cs="Arial"/>
          <w:bCs/>
          <w:i/>
          <w:iCs/>
          <w:sz w:val="20"/>
          <w:szCs w:val="20"/>
        </w:rPr>
      </w:pPr>
      <w:r w:rsidRPr="00A60432">
        <w:rPr>
          <w:rFonts w:ascii="Arial" w:hAnsi="Arial" w:cs="Arial"/>
          <w:bCs/>
          <w:i/>
          <w:iCs/>
          <w:sz w:val="20"/>
          <w:szCs w:val="20"/>
        </w:rPr>
        <w:t xml:space="preserve">Zápis v registri: </w:t>
      </w:r>
    </w:p>
    <w:p w14:paraId="524EE18A" w14:textId="77777777" w:rsidR="0041764F" w:rsidRPr="00A60432" w:rsidRDefault="0041764F" w:rsidP="00C4077E">
      <w:pPr>
        <w:tabs>
          <w:tab w:val="left" w:pos="397"/>
          <w:tab w:val="left" w:pos="2127"/>
          <w:tab w:val="left" w:pos="3119"/>
        </w:tabs>
        <w:spacing w:after="120" w:line="240" w:lineRule="auto"/>
        <w:rPr>
          <w:rFonts w:ascii="Arial" w:hAnsi="Arial" w:cs="Arial"/>
          <w:i/>
          <w:sz w:val="20"/>
          <w:szCs w:val="20"/>
        </w:rPr>
      </w:pPr>
      <w:r w:rsidRPr="00A60432">
        <w:rPr>
          <w:rFonts w:ascii="Arial" w:hAnsi="Arial" w:cs="Arial"/>
          <w:i/>
          <w:sz w:val="20"/>
          <w:szCs w:val="20"/>
        </w:rPr>
        <w:t xml:space="preserve">(ďalej len </w:t>
      </w:r>
      <w:r w:rsidR="00DD6F91" w:rsidRPr="00A60432">
        <w:rPr>
          <w:rFonts w:ascii="Arial" w:hAnsi="Arial" w:cs="Arial"/>
          <w:i/>
          <w:sz w:val="20"/>
          <w:szCs w:val="20"/>
        </w:rPr>
        <w:t xml:space="preserve">ako </w:t>
      </w:r>
      <w:r w:rsidRPr="00A60432">
        <w:rPr>
          <w:rFonts w:ascii="Arial" w:hAnsi="Arial" w:cs="Arial"/>
          <w:i/>
          <w:sz w:val="20"/>
          <w:szCs w:val="20"/>
        </w:rPr>
        <w:t>„</w:t>
      </w:r>
      <w:r w:rsidR="008D1BA5" w:rsidRPr="00A60432">
        <w:rPr>
          <w:rFonts w:ascii="Arial" w:hAnsi="Arial" w:cs="Arial"/>
          <w:b/>
          <w:bCs/>
          <w:i/>
          <w:sz w:val="20"/>
          <w:szCs w:val="20"/>
        </w:rPr>
        <w:t>Poskytovateľ</w:t>
      </w:r>
      <w:r w:rsidRPr="00A60432">
        <w:rPr>
          <w:rFonts w:ascii="Arial" w:hAnsi="Arial" w:cs="Arial"/>
          <w:i/>
          <w:sz w:val="20"/>
          <w:szCs w:val="20"/>
        </w:rPr>
        <w:t>“)</w:t>
      </w:r>
    </w:p>
    <w:p w14:paraId="372F5FCC" w14:textId="77777777" w:rsidR="0041764F" w:rsidRPr="00A60432" w:rsidRDefault="0041764F" w:rsidP="00C4077E">
      <w:pPr>
        <w:tabs>
          <w:tab w:val="left" w:pos="397"/>
          <w:tab w:val="left" w:pos="2127"/>
          <w:tab w:val="left" w:pos="3119"/>
        </w:tabs>
        <w:spacing w:after="120" w:line="240" w:lineRule="auto"/>
        <w:rPr>
          <w:rFonts w:ascii="Arial" w:hAnsi="Arial" w:cs="Arial"/>
          <w:sz w:val="20"/>
          <w:szCs w:val="20"/>
        </w:rPr>
      </w:pPr>
    </w:p>
    <w:p w14:paraId="2F7AE7D5" w14:textId="77777777" w:rsidR="0041764F" w:rsidRPr="00A60432" w:rsidRDefault="0041764F" w:rsidP="00C4077E">
      <w:pPr>
        <w:tabs>
          <w:tab w:val="left" w:pos="397"/>
          <w:tab w:val="left" w:pos="2127"/>
          <w:tab w:val="left" w:pos="3119"/>
        </w:tabs>
        <w:spacing w:after="120" w:line="240" w:lineRule="auto"/>
        <w:rPr>
          <w:rFonts w:ascii="Arial" w:hAnsi="Arial" w:cs="Arial"/>
          <w:sz w:val="20"/>
          <w:szCs w:val="20"/>
        </w:rPr>
      </w:pPr>
      <w:r w:rsidRPr="00A60432">
        <w:rPr>
          <w:rFonts w:ascii="Arial" w:hAnsi="Arial" w:cs="Arial"/>
          <w:sz w:val="20"/>
          <w:szCs w:val="20"/>
        </w:rPr>
        <w:t>(spoločne aj ako „</w:t>
      </w:r>
      <w:r w:rsidR="00DD6F91" w:rsidRPr="00A60432">
        <w:rPr>
          <w:rFonts w:ascii="Arial" w:hAnsi="Arial" w:cs="Arial"/>
          <w:b/>
          <w:sz w:val="20"/>
          <w:szCs w:val="20"/>
        </w:rPr>
        <w:t>Z</w:t>
      </w:r>
      <w:r w:rsidRPr="00A60432">
        <w:rPr>
          <w:rFonts w:ascii="Arial" w:hAnsi="Arial" w:cs="Arial"/>
          <w:b/>
          <w:sz w:val="20"/>
          <w:szCs w:val="20"/>
        </w:rPr>
        <w:t>mluvné strany</w:t>
      </w:r>
      <w:r w:rsidRPr="00A60432">
        <w:rPr>
          <w:rFonts w:ascii="Arial" w:hAnsi="Arial" w:cs="Arial"/>
          <w:sz w:val="20"/>
          <w:szCs w:val="20"/>
        </w:rPr>
        <w:t>“)</w:t>
      </w:r>
    </w:p>
    <w:p w14:paraId="191C9E3D" w14:textId="77777777" w:rsidR="00E60157" w:rsidRPr="008A3066" w:rsidRDefault="0094682E" w:rsidP="000361D7">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Článok I</w:t>
      </w:r>
    </w:p>
    <w:p w14:paraId="79EF450D" w14:textId="77777777" w:rsidR="00E60157" w:rsidRPr="008A3066" w:rsidRDefault="00806197" w:rsidP="000361D7">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Úvodné ustanovenia</w:t>
      </w:r>
    </w:p>
    <w:p w14:paraId="6B38FB15" w14:textId="77777777" w:rsidR="00816A93" w:rsidRPr="008A3066" w:rsidRDefault="00816A93" w:rsidP="000361D7">
      <w:pPr>
        <w:spacing w:after="0" w:line="240" w:lineRule="auto"/>
        <w:ind w:left="357" w:hanging="357"/>
        <w:contextualSpacing/>
        <w:mirrorIndents/>
        <w:jc w:val="both"/>
        <w:rPr>
          <w:rFonts w:ascii="Times New Roman" w:hAnsi="Times New Roman" w:cs="Times New Roman"/>
          <w:b/>
          <w:sz w:val="20"/>
          <w:szCs w:val="20"/>
        </w:rPr>
      </w:pPr>
    </w:p>
    <w:p w14:paraId="04053C1C" w14:textId="77777777" w:rsidR="000361D7" w:rsidRPr="008A3066" w:rsidRDefault="008D1BA5" w:rsidP="008D1BA5">
      <w:pPr>
        <w:pStyle w:val="Odsekzoznamu"/>
        <w:keepNext/>
        <w:numPr>
          <w:ilvl w:val="1"/>
          <w:numId w:val="32"/>
        </w:numPr>
        <w:spacing w:after="0" w:line="240" w:lineRule="auto"/>
        <w:ind w:left="357" w:hanging="454"/>
        <w:mirrorIndents/>
        <w:jc w:val="both"/>
        <w:rPr>
          <w:rFonts w:ascii="Arial" w:hAnsi="Arial" w:cs="Arial"/>
          <w:sz w:val="20"/>
          <w:szCs w:val="20"/>
        </w:rPr>
      </w:pPr>
      <w:r w:rsidRPr="008A3066">
        <w:rPr>
          <w:rFonts w:ascii="Arial" w:hAnsi="Arial" w:cs="Arial"/>
          <w:sz w:val="20"/>
          <w:szCs w:val="20"/>
        </w:rPr>
        <w:t>Zmluvné strany uzatvárajú túto zmluvu v súlade so zákonom č. 343/2015 Z. z. o verejnom obstarávaní a o zmene a doplnení niektorých zákonov v znení neskorších predpisov (ďalej len ZVO)</w:t>
      </w:r>
      <w:r w:rsidR="0027124D" w:rsidRPr="008A3066">
        <w:rPr>
          <w:rFonts w:ascii="Arial" w:hAnsi="Arial" w:cs="Arial"/>
          <w:sz w:val="20"/>
          <w:szCs w:val="20"/>
        </w:rPr>
        <w:t xml:space="preserve"> </w:t>
      </w:r>
      <w:r w:rsidRPr="008A3066">
        <w:rPr>
          <w:rFonts w:ascii="Arial" w:hAnsi="Arial" w:cs="Arial"/>
          <w:sz w:val="20"/>
          <w:szCs w:val="20"/>
        </w:rPr>
        <w:t>na základe výsledku verejného obstarávania s</w:t>
      </w:r>
      <w:r w:rsidR="000361D7" w:rsidRPr="008A3066">
        <w:rPr>
          <w:rFonts w:ascii="Arial" w:hAnsi="Arial" w:cs="Arial"/>
          <w:sz w:val="20"/>
          <w:szCs w:val="20"/>
        </w:rPr>
        <w:t> </w:t>
      </w:r>
      <w:r w:rsidRPr="008A3066">
        <w:rPr>
          <w:rFonts w:ascii="Arial" w:hAnsi="Arial" w:cs="Arial"/>
          <w:sz w:val="20"/>
          <w:szCs w:val="20"/>
        </w:rPr>
        <w:t>názvom</w:t>
      </w:r>
      <w:r w:rsidR="000361D7" w:rsidRPr="008A3066">
        <w:rPr>
          <w:rFonts w:ascii="Arial" w:hAnsi="Arial" w:cs="Arial"/>
          <w:sz w:val="20"/>
          <w:szCs w:val="20"/>
        </w:rPr>
        <w:t xml:space="preserve">: </w:t>
      </w:r>
      <w:r w:rsidR="0027124D" w:rsidRPr="008A3066">
        <w:rPr>
          <w:rFonts w:ascii="Arial" w:hAnsi="Arial" w:cs="Arial"/>
          <w:sz w:val="20"/>
          <w:szCs w:val="20"/>
        </w:rPr>
        <w:t>„</w:t>
      </w:r>
      <w:r w:rsidR="000361D7" w:rsidRPr="008A3066">
        <w:rPr>
          <w:rFonts w:ascii="Arial" w:hAnsi="Arial" w:cs="Arial"/>
          <w:b/>
          <w:bCs/>
          <w:sz w:val="20"/>
          <w:szCs w:val="20"/>
        </w:rPr>
        <w:t xml:space="preserve">Poskytovanie služby verejného osvetlenia </w:t>
      </w:r>
      <w:r w:rsidR="00531DE5" w:rsidRPr="008A3066">
        <w:rPr>
          <w:rFonts w:ascii="Arial" w:hAnsi="Arial" w:cs="Arial"/>
          <w:b/>
          <w:bCs/>
          <w:sz w:val="20"/>
          <w:szCs w:val="20"/>
        </w:rPr>
        <w:t>MČ Košice</w:t>
      </w:r>
      <w:r w:rsidR="00BB1A46" w:rsidRPr="008A3066">
        <w:rPr>
          <w:rFonts w:ascii="Arial" w:hAnsi="Arial" w:cs="Arial"/>
          <w:b/>
          <w:bCs/>
          <w:sz w:val="20"/>
          <w:szCs w:val="20"/>
        </w:rPr>
        <w:t xml:space="preserve"> </w:t>
      </w:r>
      <w:r w:rsidR="00531DE5" w:rsidRPr="008A3066">
        <w:rPr>
          <w:rFonts w:ascii="Arial" w:hAnsi="Arial" w:cs="Arial"/>
          <w:b/>
          <w:bCs/>
          <w:sz w:val="20"/>
          <w:szCs w:val="20"/>
        </w:rPr>
        <w:t>-</w:t>
      </w:r>
      <w:r w:rsidR="00BB1A46" w:rsidRPr="008A3066">
        <w:rPr>
          <w:rFonts w:ascii="Arial" w:hAnsi="Arial" w:cs="Arial"/>
          <w:b/>
          <w:bCs/>
          <w:sz w:val="20"/>
          <w:szCs w:val="20"/>
        </w:rPr>
        <w:t xml:space="preserve"> </w:t>
      </w:r>
      <w:r w:rsidR="00531DE5" w:rsidRPr="008A3066">
        <w:rPr>
          <w:rFonts w:ascii="Arial" w:hAnsi="Arial" w:cs="Arial"/>
          <w:b/>
          <w:bCs/>
          <w:sz w:val="20"/>
          <w:szCs w:val="20"/>
        </w:rPr>
        <w:t>Sever,  ulice Na stráni</w:t>
      </w:r>
      <w:r w:rsidR="0027124D" w:rsidRPr="008A3066">
        <w:rPr>
          <w:rFonts w:ascii="Arial" w:hAnsi="Arial" w:cs="Arial"/>
          <w:b/>
          <w:bCs/>
          <w:sz w:val="20"/>
          <w:szCs w:val="20"/>
        </w:rPr>
        <w:t>“.</w:t>
      </w:r>
    </w:p>
    <w:p w14:paraId="57DFABCD" w14:textId="77777777" w:rsidR="000361D7" w:rsidRPr="008A3066" w:rsidRDefault="000361D7" w:rsidP="000361D7">
      <w:pPr>
        <w:pStyle w:val="Odsekzoznamu"/>
        <w:keepNext/>
        <w:spacing w:after="0" w:line="240" w:lineRule="auto"/>
        <w:ind w:left="357"/>
        <w:mirrorIndents/>
        <w:jc w:val="both"/>
        <w:rPr>
          <w:rFonts w:ascii="Arial" w:hAnsi="Arial" w:cs="Arial"/>
          <w:b/>
          <w:bCs/>
          <w:sz w:val="20"/>
          <w:szCs w:val="20"/>
        </w:rPr>
      </w:pPr>
    </w:p>
    <w:p w14:paraId="3ACEC911" w14:textId="77777777" w:rsidR="005850A5" w:rsidRPr="008A3066" w:rsidRDefault="0027124D" w:rsidP="000361D7">
      <w:pPr>
        <w:pStyle w:val="Odsekzoznamu"/>
        <w:keepNext/>
        <w:numPr>
          <w:ilvl w:val="1"/>
          <w:numId w:val="32"/>
        </w:numPr>
        <w:spacing w:after="0" w:line="240" w:lineRule="auto"/>
        <w:ind w:left="341" w:hanging="454"/>
        <w:mirrorIndents/>
        <w:jc w:val="both"/>
        <w:rPr>
          <w:rFonts w:ascii="Arial" w:hAnsi="Arial" w:cs="Arial"/>
          <w:sz w:val="20"/>
          <w:szCs w:val="20"/>
        </w:rPr>
      </w:pPr>
      <w:r w:rsidRPr="008A3066">
        <w:rPr>
          <w:rFonts w:ascii="Arial" w:hAnsi="Arial" w:cs="Arial"/>
          <w:sz w:val="20"/>
          <w:szCs w:val="20"/>
        </w:rPr>
        <w:t xml:space="preserve">Účelom tejto zmluvy je dohoda </w:t>
      </w:r>
      <w:r w:rsidR="00A60782" w:rsidRPr="008A3066">
        <w:rPr>
          <w:rFonts w:ascii="Arial" w:hAnsi="Arial" w:cs="Arial"/>
          <w:sz w:val="20"/>
          <w:szCs w:val="20"/>
        </w:rPr>
        <w:t>o stanovení technick</w:t>
      </w:r>
      <w:r w:rsidR="00A17613" w:rsidRPr="008A3066">
        <w:rPr>
          <w:rFonts w:ascii="Arial" w:hAnsi="Arial" w:cs="Arial"/>
          <w:sz w:val="20"/>
          <w:szCs w:val="20"/>
        </w:rPr>
        <w:t xml:space="preserve">ých, obchodných, prevádzkových, </w:t>
      </w:r>
      <w:r w:rsidR="00A60782" w:rsidRPr="008A3066">
        <w:rPr>
          <w:rFonts w:ascii="Arial" w:hAnsi="Arial" w:cs="Arial"/>
          <w:sz w:val="20"/>
          <w:szCs w:val="20"/>
        </w:rPr>
        <w:t xml:space="preserve">organizačných a iných podmienok spolupráce medzi Zmluvnými stranami v oblasti poskytovania </w:t>
      </w:r>
      <w:r w:rsidR="00A60782" w:rsidRPr="008A3066">
        <w:rPr>
          <w:rFonts w:ascii="Arial" w:hAnsi="Arial" w:cs="Arial"/>
          <w:sz w:val="20"/>
          <w:szCs w:val="20"/>
        </w:rPr>
        <w:lastRenderedPageBreak/>
        <w:t>služieb, ktoré sú predmetom tejto zmluvy, a ktoré bude</w:t>
      </w:r>
      <w:r w:rsidR="00BB1A46" w:rsidRPr="008A3066">
        <w:rPr>
          <w:rFonts w:ascii="Arial" w:hAnsi="Arial" w:cs="Arial"/>
          <w:sz w:val="20"/>
          <w:szCs w:val="20"/>
        </w:rPr>
        <w:t xml:space="preserve"> </w:t>
      </w:r>
      <w:r w:rsidR="00A60782" w:rsidRPr="008A3066">
        <w:rPr>
          <w:rFonts w:ascii="Arial" w:hAnsi="Arial" w:cs="Arial"/>
          <w:sz w:val="20"/>
          <w:szCs w:val="20"/>
        </w:rPr>
        <w:t>v súlade s ustanoveniami tejto zmluvy realizovať Poskytovateľ v prospech Objednávateľa.</w:t>
      </w:r>
    </w:p>
    <w:p w14:paraId="2A0452BD" w14:textId="77777777" w:rsidR="005850A5" w:rsidRPr="008A3066" w:rsidRDefault="005850A5" w:rsidP="00E81E72">
      <w:pPr>
        <w:pStyle w:val="Odsekzoznamu"/>
        <w:keepNext/>
        <w:spacing w:after="0" w:line="240" w:lineRule="auto"/>
        <w:ind w:left="357" w:hanging="454"/>
        <w:mirrorIndents/>
        <w:jc w:val="both"/>
        <w:rPr>
          <w:rFonts w:ascii="Arial" w:hAnsi="Arial" w:cs="Arial"/>
          <w:sz w:val="20"/>
          <w:szCs w:val="20"/>
        </w:rPr>
      </w:pPr>
    </w:p>
    <w:p w14:paraId="02E6F408" w14:textId="77777777" w:rsidR="005850A5" w:rsidRPr="008A3066" w:rsidRDefault="00806197" w:rsidP="00E81E72">
      <w:pPr>
        <w:pStyle w:val="Odsekzoznamu"/>
        <w:keepNext/>
        <w:numPr>
          <w:ilvl w:val="1"/>
          <w:numId w:val="32"/>
        </w:numPr>
        <w:spacing w:after="0" w:line="240" w:lineRule="auto"/>
        <w:ind w:left="357" w:hanging="454"/>
        <w:mirrorIndents/>
        <w:jc w:val="both"/>
        <w:rPr>
          <w:rFonts w:ascii="Arial" w:hAnsi="Arial" w:cs="Arial"/>
          <w:sz w:val="20"/>
          <w:szCs w:val="20"/>
        </w:rPr>
      </w:pPr>
      <w:r w:rsidRPr="008A3066">
        <w:rPr>
          <w:rFonts w:ascii="Arial" w:hAnsi="Arial" w:cs="Arial"/>
          <w:sz w:val="20"/>
          <w:szCs w:val="20"/>
        </w:rPr>
        <w:t xml:space="preserve">Objednávateľ </w:t>
      </w:r>
      <w:r w:rsidR="00BB1A46" w:rsidRPr="008A3066">
        <w:rPr>
          <w:rFonts w:ascii="Arial" w:hAnsi="Arial" w:cs="Arial"/>
          <w:sz w:val="20"/>
          <w:szCs w:val="20"/>
        </w:rPr>
        <w:t>zabezpečuje</w:t>
      </w:r>
      <w:r w:rsidR="00AC7238" w:rsidRPr="008A3066">
        <w:rPr>
          <w:rFonts w:ascii="Arial" w:hAnsi="Arial" w:cs="Arial"/>
          <w:sz w:val="20"/>
          <w:szCs w:val="20"/>
        </w:rPr>
        <w:t xml:space="preserve"> verejné osvetlenie v</w:t>
      </w:r>
      <w:r w:rsidR="00531DE5" w:rsidRPr="008A3066">
        <w:rPr>
          <w:rFonts w:ascii="Arial" w:hAnsi="Arial" w:cs="Arial"/>
          <w:sz w:val="20"/>
          <w:szCs w:val="20"/>
        </w:rPr>
        <w:t> </w:t>
      </w:r>
      <w:r w:rsidR="00BB1A46" w:rsidRPr="008A3066">
        <w:rPr>
          <w:rFonts w:ascii="Arial" w:hAnsi="Arial" w:cs="Arial"/>
          <w:sz w:val="20"/>
          <w:szCs w:val="20"/>
        </w:rPr>
        <w:t>M</w:t>
      </w:r>
      <w:r w:rsidR="00531DE5" w:rsidRPr="008A3066">
        <w:rPr>
          <w:rFonts w:ascii="Arial" w:hAnsi="Arial" w:cs="Arial"/>
          <w:sz w:val="20"/>
          <w:szCs w:val="20"/>
        </w:rPr>
        <w:t xml:space="preserve">estskej časti  Košice </w:t>
      </w:r>
      <w:r w:rsidR="00BB1A46" w:rsidRPr="008A3066">
        <w:rPr>
          <w:rFonts w:ascii="Arial" w:hAnsi="Arial" w:cs="Arial"/>
          <w:sz w:val="20"/>
          <w:szCs w:val="20"/>
        </w:rPr>
        <w:t xml:space="preserve">- </w:t>
      </w:r>
      <w:r w:rsidR="00531DE5" w:rsidRPr="008A3066">
        <w:rPr>
          <w:rFonts w:ascii="Arial" w:hAnsi="Arial" w:cs="Arial"/>
          <w:sz w:val="20"/>
          <w:szCs w:val="20"/>
        </w:rPr>
        <w:t>Sever</w:t>
      </w:r>
      <w:r w:rsidR="00BF2729" w:rsidRPr="008A3066">
        <w:rPr>
          <w:rFonts w:ascii="Arial" w:hAnsi="Arial" w:cs="Arial"/>
          <w:sz w:val="20"/>
          <w:szCs w:val="20"/>
        </w:rPr>
        <w:t>, a to z </w:t>
      </w:r>
      <w:r w:rsidR="00D62220" w:rsidRPr="008A3066">
        <w:rPr>
          <w:rFonts w:ascii="Arial" w:hAnsi="Arial" w:cs="Arial"/>
          <w:sz w:val="20"/>
          <w:szCs w:val="20"/>
        </w:rPr>
        <w:t xml:space="preserve">titulu svojho postavenia ako samostatného </w:t>
      </w:r>
      <w:r w:rsidR="00AC7238" w:rsidRPr="008A3066">
        <w:rPr>
          <w:rFonts w:ascii="Arial" w:hAnsi="Arial" w:cs="Arial"/>
          <w:sz w:val="20"/>
          <w:szCs w:val="20"/>
        </w:rPr>
        <w:t xml:space="preserve">samosprávneho </w:t>
      </w:r>
      <w:r w:rsidR="00D62220" w:rsidRPr="008A3066">
        <w:rPr>
          <w:rFonts w:ascii="Arial" w:hAnsi="Arial" w:cs="Arial"/>
          <w:sz w:val="20"/>
          <w:szCs w:val="20"/>
        </w:rPr>
        <w:t xml:space="preserve">územného celku v rámci plnenia </w:t>
      </w:r>
      <w:r w:rsidRPr="008A3066">
        <w:rPr>
          <w:rFonts w:ascii="Arial" w:hAnsi="Arial" w:cs="Arial"/>
          <w:sz w:val="20"/>
          <w:szCs w:val="20"/>
        </w:rPr>
        <w:t xml:space="preserve">si </w:t>
      </w:r>
      <w:r w:rsidR="00D62220" w:rsidRPr="008A3066">
        <w:rPr>
          <w:rFonts w:ascii="Arial" w:hAnsi="Arial" w:cs="Arial"/>
          <w:sz w:val="20"/>
          <w:szCs w:val="20"/>
        </w:rPr>
        <w:t xml:space="preserve">svojich povinností </w:t>
      </w:r>
      <w:r w:rsidRPr="008A3066">
        <w:rPr>
          <w:rFonts w:ascii="Arial" w:hAnsi="Arial" w:cs="Arial"/>
          <w:sz w:val="20"/>
          <w:szCs w:val="20"/>
        </w:rPr>
        <w:t>pri výkone samosprávy</w:t>
      </w:r>
      <w:r w:rsidR="0027124D" w:rsidRPr="008A3066">
        <w:rPr>
          <w:rFonts w:ascii="Arial" w:hAnsi="Arial" w:cs="Arial"/>
          <w:sz w:val="20"/>
          <w:szCs w:val="20"/>
        </w:rPr>
        <w:t xml:space="preserve"> </w:t>
      </w:r>
      <w:r w:rsidRPr="008A3066">
        <w:rPr>
          <w:rFonts w:ascii="Arial" w:hAnsi="Arial" w:cs="Arial"/>
          <w:sz w:val="20"/>
          <w:szCs w:val="20"/>
        </w:rPr>
        <w:t>podľa všeobecne záväzných právnych predpisov.</w:t>
      </w:r>
    </w:p>
    <w:p w14:paraId="712C8270" w14:textId="77777777" w:rsidR="005850A5" w:rsidRPr="008A3066" w:rsidRDefault="005850A5" w:rsidP="00E81E72">
      <w:pPr>
        <w:pStyle w:val="Odsekzoznamu"/>
        <w:keepNext/>
        <w:spacing w:after="0" w:line="240" w:lineRule="auto"/>
        <w:ind w:left="357" w:hanging="454"/>
        <w:mirrorIndents/>
        <w:jc w:val="both"/>
        <w:rPr>
          <w:rFonts w:ascii="Arial" w:hAnsi="Arial" w:cs="Arial"/>
          <w:sz w:val="20"/>
          <w:szCs w:val="20"/>
        </w:rPr>
      </w:pPr>
    </w:p>
    <w:p w14:paraId="5394F0FC" w14:textId="77777777" w:rsidR="005850A5" w:rsidRPr="008A3066" w:rsidRDefault="00F64E82" w:rsidP="00E81E72">
      <w:pPr>
        <w:pStyle w:val="Odsekzoznamu"/>
        <w:keepNext/>
        <w:numPr>
          <w:ilvl w:val="1"/>
          <w:numId w:val="32"/>
        </w:numPr>
        <w:spacing w:after="0" w:line="240" w:lineRule="auto"/>
        <w:ind w:left="357" w:hanging="454"/>
        <w:mirrorIndents/>
        <w:jc w:val="both"/>
        <w:rPr>
          <w:rFonts w:ascii="Arial" w:hAnsi="Arial" w:cs="Arial"/>
          <w:sz w:val="20"/>
          <w:szCs w:val="20"/>
        </w:rPr>
      </w:pPr>
      <w:r w:rsidRPr="008A3066">
        <w:rPr>
          <w:rFonts w:ascii="Arial" w:hAnsi="Arial" w:cs="Arial"/>
          <w:sz w:val="20"/>
          <w:szCs w:val="20"/>
        </w:rPr>
        <w:t>Poskytovateľ je obchodnou spoločnosťou podnikajúcou okrem iného aj v oblasti opravy a údržby, rekonštrukcie a montáže technických zariadení elek</w:t>
      </w:r>
      <w:r w:rsidR="00CF02AF" w:rsidRPr="008A3066">
        <w:rPr>
          <w:rFonts w:ascii="Arial" w:hAnsi="Arial" w:cs="Arial"/>
          <w:sz w:val="20"/>
          <w:szCs w:val="20"/>
        </w:rPr>
        <w:t>trických bez obmedzenia napätia. Poskytovateľ je osob</w:t>
      </w:r>
      <w:r w:rsidR="0041689C" w:rsidRPr="008A3066">
        <w:rPr>
          <w:rFonts w:ascii="Arial" w:hAnsi="Arial" w:cs="Arial"/>
          <w:sz w:val="20"/>
          <w:szCs w:val="20"/>
        </w:rPr>
        <w:t>ou oprávnenou poskytovať služby</w:t>
      </w:r>
      <w:r w:rsidR="0039349B" w:rsidRPr="008A3066">
        <w:rPr>
          <w:rFonts w:ascii="Arial" w:hAnsi="Arial" w:cs="Arial"/>
          <w:sz w:val="20"/>
          <w:szCs w:val="20"/>
        </w:rPr>
        <w:t>, ktoré sú predmetom tejto zmluvy</w:t>
      </w:r>
      <w:r w:rsidR="00CF02AF" w:rsidRPr="008A3066">
        <w:rPr>
          <w:rFonts w:ascii="Arial" w:hAnsi="Arial" w:cs="Arial"/>
          <w:sz w:val="20"/>
          <w:szCs w:val="20"/>
        </w:rPr>
        <w:t>.</w:t>
      </w:r>
    </w:p>
    <w:p w14:paraId="13EDCC7D" w14:textId="77777777" w:rsidR="005850A5" w:rsidRPr="008A3066" w:rsidRDefault="005850A5" w:rsidP="00E81E72">
      <w:pPr>
        <w:pStyle w:val="Odsekzoznamu"/>
        <w:keepNext/>
        <w:spacing w:after="0" w:line="240" w:lineRule="auto"/>
        <w:ind w:left="357" w:hanging="454"/>
        <w:mirrorIndents/>
        <w:jc w:val="both"/>
        <w:rPr>
          <w:rFonts w:ascii="Arial" w:hAnsi="Arial" w:cs="Arial"/>
          <w:sz w:val="20"/>
          <w:szCs w:val="20"/>
        </w:rPr>
      </w:pPr>
    </w:p>
    <w:p w14:paraId="24CAA231" w14:textId="77777777" w:rsidR="00F64E82" w:rsidRPr="008A3066" w:rsidRDefault="00806197" w:rsidP="00E81E72">
      <w:pPr>
        <w:pStyle w:val="Odsekzoznamu"/>
        <w:keepNext/>
        <w:numPr>
          <w:ilvl w:val="1"/>
          <w:numId w:val="32"/>
        </w:numPr>
        <w:spacing w:after="0" w:line="240" w:lineRule="auto"/>
        <w:ind w:left="357" w:hanging="454"/>
        <w:mirrorIndents/>
        <w:jc w:val="both"/>
        <w:rPr>
          <w:rFonts w:ascii="Arial" w:hAnsi="Arial" w:cs="Arial"/>
          <w:sz w:val="20"/>
          <w:szCs w:val="20"/>
        </w:rPr>
      </w:pPr>
      <w:r w:rsidRPr="008A3066">
        <w:rPr>
          <w:rFonts w:ascii="Arial" w:hAnsi="Arial" w:cs="Arial"/>
          <w:sz w:val="20"/>
          <w:szCs w:val="20"/>
        </w:rPr>
        <w:t>Zmluvné strany uzatvárajú túto zmluvu za účelom zabezpečenia poskytovania služby</w:t>
      </w:r>
      <w:r w:rsidR="0027124D" w:rsidRPr="008A3066">
        <w:rPr>
          <w:rFonts w:ascii="Arial" w:hAnsi="Arial" w:cs="Arial"/>
          <w:sz w:val="20"/>
          <w:szCs w:val="20"/>
        </w:rPr>
        <w:t xml:space="preserve"> </w:t>
      </w:r>
      <w:r w:rsidRPr="008A3066">
        <w:rPr>
          <w:rFonts w:ascii="Arial" w:hAnsi="Arial" w:cs="Arial"/>
          <w:sz w:val="20"/>
          <w:szCs w:val="20"/>
        </w:rPr>
        <w:t xml:space="preserve">osvetlenia </w:t>
      </w:r>
      <w:r w:rsidR="00BB1A46" w:rsidRPr="008A3066">
        <w:rPr>
          <w:rFonts w:ascii="Arial" w:hAnsi="Arial" w:cs="Arial"/>
          <w:sz w:val="20"/>
          <w:szCs w:val="20"/>
        </w:rPr>
        <w:t xml:space="preserve">MČ Košice - Sever, ulice Na stráni </w:t>
      </w:r>
      <w:r w:rsidRPr="008A3066">
        <w:rPr>
          <w:rFonts w:ascii="Arial" w:hAnsi="Arial" w:cs="Arial"/>
          <w:sz w:val="20"/>
          <w:szCs w:val="20"/>
        </w:rPr>
        <w:t>na technickej a prevádzkovej úrovni</w:t>
      </w:r>
      <w:r w:rsidR="0039349B" w:rsidRPr="008A3066">
        <w:rPr>
          <w:rFonts w:ascii="Arial" w:hAnsi="Arial" w:cs="Arial"/>
          <w:sz w:val="20"/>
          <w:szCs w:val="20"/>
        </w:rPr>
        <w:t xml:space="preserve"> v zmysle tejto zmluvy</w:t>
      </w:r>
      <w:r w:rsidR="00592302" w:rsidRPr="008A3066">
        <w:rPr>
          <w:rFonts w:ascii="Arial" w:hAnsi="Arial" w:cs="Arial"/>
          <w:sz w:val="20"/>
          <w:szCs w:val="20"/>
        </w:rPr>
        <w:t xml:space="preserve"> a jej príloh</w:t>
      </w:r>
      <w:r w:rsidRPr="008A3066">
        <w:rPr>
          <w:rFonts w:ascii="Arial" w:hAnsi="Arial" w:cs="Arial"/>
          <w:sz w:val="20"/>
          <w:szCs w:val="20"/>
        </w:rPr>
        <w:t>.</w:t>
      </w:r>
    </w:p>
    <w:p w14:paraId="0CBCEFEB" w14:textId="77777777" w:rsidR="00141FB5" w:rsidRPr="008A3066" w:rsidRDefault="00141FB5" w:rsidP="00FB6A69">
      <w:pPr>
        <w:spacing w:after="0" w:line="240" w:lineRule="auto"/>
        <w:ind w:left="357" w:hanging="357"/>
        <w:contextualSpacing/>
        <w:mirrorIndents/>
        <w:jc w:val="both"/>
        <w:rPr>
          <w:rFonts w:ascii="Times New Roman" w:hAnsi="Times New Roman" w:cs="Times New Roman"/>
          <w:b/>
          <w:sz w:val="20"/>
          <w:szCs w:val="20"/>
        </w:rPr>
      </w:pPr>
    </w:p>
    <w:p w14:paraId="474CD41A" w14:textId="77777777" w:rsidR="00F64E82" w:rsidRPr="008A3066" w:rsidRDefault="00F64E82" w:rsidP="00FB6A69">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Článok II</w:t>
      </w:r>
    </w:p>
    <w:p w14:paraId="6971B918" w14:textId="77777777" w:rsidR="00F64E82" w:rsidRPr="008A3066" w:rsidRDefault="00F64E82" w:rsidP="00FB6A69">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Predmet zmluvy</w:t>
      </w:r>
    </w:p>
    <w:p w14:paraId="4AD6AAC8" w14:textId="77777777" w:rsidR="00F64E82" w:rsidRPr="008A3066" w:rsidRDefault="00F64E82" w:rsidP="00FB6A69">
      <w:pPr>
        <w:spacing w:after="0" w:line="240" w:lineRule="auto"/>
        <w:ind w:left="357" w:hanging="357"/>
        <w:contextualSpacing/>
        <w:mirrorIndents/>
        <w:jc w:val="both"/>
        <w:rPr>
          <w:rFonts w:ascii="Arial" w:hAnsi="Arial" w:cs="Arial"/>
          <w:sz w:val="20"/>
          <w:szCs w:val="20"/>
        </w:rPr>
      </w:pPr>
    </w:p>
    <w:p w14:paraId="28628510" w14:textId="75F09BF5" w:rsidR="009040DC" w:rsidRPr="008A3066" w:rsidRDefault="00BC2552" w:rsidP="00E81E72">
      <w:pPr>
        <w:pStyle w:val="Odsekzoznamu"/>
        <w:numPr>
          <w:ilvl w:val="0"/>
          <w:numId w:val="34"/>
        </w:numPr>
        <w:spacing w:after="0" w:line="240" w:lineRule="auto"/>
        <w:ind w:left="357" w:hanging="454"/>
        <w:mirrorIndents/>
        <w:jc w:val="both"/>
        <w:rPr>
          <w:rFonts w:ascii="Arial" w:hAnsi="Arial" w:cs="Arial"/>
          <w:sz w:val="20"/>
          <w:szCs w:val="20"/>
        </w:rPr>
      </w:pPr>
      <w:r w:rsidRPr="008A3066">
        <w:rPr>
          <w:rFonts w:ascii="Arial" w:hAnsi="Arial" w:cs="Arial"/>
          <w:sz w:val="20"/>
          <w:szCs w:val="20"/>
        </w:rPr>
        <w:t>Poskytovateľ</w:t>
      </w:r>
      <w:r w:rsidR="00606874" w:rsidRPr="008A3066">
        <w:rPr>
          <w:rFonts w:ascii="Arial" w:hAnsi="Arial" w:cs="Arial"/>
          <w:sz w:val="20"/>
          <w:szCs w:val="20"/>
        </w:rPr>
        <w:t xml:space="preserve"> sa</w:t>
      </w:r>
      <w:r w:rsidRPr="008A3066">
        <w:rPr>
          <w:rFonts w:ascii="Arial" w:hAnsi="Arial" w:cs="Arial"/>
          <w:sz w:val="20"/>
          <w:szCs w:val="20"/>
        </w:rPr>
        <w:t xml:space="preserve"> zaväzuje poskytovať pre Objednávateľa službu osvetlenia </w:t>
      </w:r>
      <w:r w:rsidR="00531DE5" w:rsidRPr="008A3066">
        <w:rPr>
          <w:rFonts w:ascii="Arial" w:hAnsi="Arial" w:cs="Arial"/>
          <w:b/>
          <w:bCs/>
          <w:sz w:val="20"/>
          <w:szCs w:val="20"/>
        </w:rPr>
        <w:t>MČ Košice-Sever,  ulice Na stráni</w:t>
      </w:r>
      <w:r w:rsidR="00531DE5" w:rsidRPr="008A3066">
        <w:rPr>
          <w:rFonts w:ascii="Arial" w:hAnsi="Arial" w:cs="Arial"/>
          <w:sz w:val="20"/>
          <w:szCs w:val="20"/>
        </w:rPr>
        <w:t xml:space="preserve"> </w:t>
      </w:r>
      <w:r w:rsidRPr="008A3066">
        <w:rPr>
          <w:rFonts w:ascii="Arial" w:hAnsi="Arial" w:cs="Arial"/>
          <w:sz w:val="20"/>
          <w:szCs w:val="20"/>
        </w:rPr>
        <w:t>a Objednávateľ s</w:t>
      </w:r>
      <w:r w:rsidR="00AC7238" w:rsidRPr="008A3066">
        <w:rPr>
          <w:rFonts w:ascii="Arial" w:hAnsi="Arial" w:cs="Arial"/>
          <w:sz w:val="20"/>
          <w:szCs w:val="20"/>
        </w:rPr>
        <w:t>a zaväzuje za poskytnutú službu platiť</w:t>
      </w:r>
      <w:r w:rsidRPr="008A3066">
        <w:rPr>
          <w:rFonts w:ascii="Arial" w:hAnsi="Arial" w:cs="Arial"/>
          <w:sz w:val="20"/>
          <w:szCs w:val="20"/>
        </w:rPr>
        <w:t xml:space="preserve"> dohodnutú cenu</w:t>
      </w:r>
      <w:r w:rsidR="00AC7238" w:rsidRPr="008A3066">
        <w:rPr>
          <w:rFonts w:ascii="Arial" w:hAnsi="Arial" w:cs="Arial"/>
          <w:sz w:val="20"/>
          <w:szCs w:val="20"/>
        </w:rPr>
        <w:t>, a to za podmienok a spôsobom v tejto zmluve uvedený</w:t>
      </w:r>
      <w:r w:rsidR="0039349B" w:rsidRPr="008A3066">
        <w:rPr>
          <w:rFonts w:ascii="Arial" w:hAnsi="Arial" w:cs="Arial"/>
          <w:sz w:val="20"/>
          <w:szCs w:val="20"/>
        </w:rPr>
        <w:t>ch</w:t>
      </w:r>
      <w:r w:rsidRPr="008A3066">
        <w:rPr>
          <w:rFonts w:ascii="Arial" w:hAnsi="Arial" w:cs="Arial"/>
          <w:sz w:val="20"/>
          <w:szCs w:val="20"/>
        </w:rPr>
        <w:t>.</w:t>
      </w:r>
    </w:p>
    <w:p w14:paraId="66977873" w14:textId="77777777" w:rsidR="009040DC" w:rsidRPr="008A3066" w:rsidRDefault="009040DC" w:rsidP="00E81E72">
      <w:pPr>
        <w:pStyle w:val="Odsekzoznamu"/>
        <w:spacing w:after="0" w:line="240" w:lineRule="auto"/>
        <w:ind w:left="357" w:hanging="454"/>
        <w:mirrorIndents/>
        <w:jc w:val="both"/>
        <w:rPr>
          <w:rFonts w:ascii="Arial" w:hAnsi="Arial" w:cs="Arial"/>
          <w:sz w:val="20"/>
          <w:szCs w:val="20"/>
        </w:rPr>
      </w:pPr>
    </w:p>
    <w:p w14:paraId="5BF4B21C" w14:textId="77777777" w:rsidR="009040DC" w:rsidRPr="008A3066" w:rsidRDefault="00C23009" w:rsidP="00E81E72">
      <w:pPr>
        <w:pStyle w:val="Odsekzoznamu"/>
        <w:numPr>
          <w:ilvl w:val="0"/>
          <w:numId w:val="34"/>
        </w:numPr>
        <w:spacing w:after="0" w:line="240" w:lineRule="auto"/>
        <w:ind w:left="357" w:hanging="454"/>
        <w:mirrorIndents/>
        <w:jc w:val="both"/>
        <w:rPr>
          <w:rFonts w:ascii="Arial" w:hAnsi="Arial" w:cs="Arial"/>
          <w:sz w:val="20"/>
          <w:szCs w:val="20"/>
        </w:rPr>
      </w:pPr>
      <w:r w:rsidRPr="008A3066">
        <w:rPr>
          <w:rFonts w:ascii="Arial" w:hAnsi="Arial" w:cs="Arial"/>
          <w:sz w:val="20"/>
          <w:szCs w:val="20"/>
        </w:rPr>
        <w:t>Poskytovateľ sa zaväzuje poskytovať Objednávateľovi komplexnú službu osvetlenia, spočívajúcu v montáži</w:t>
      </w:r>
      <w:r w:rsidR="00AC7238" w:rsidRPr="008A3066">
        <w:rPr>
          <w:rFonts w:ascii="Arial" w:hAnsi="Arial" w:cs="Arial"/>
          <w:sz w:val="20"/>
          <w:szCs w:val="20"/>
        </w:rPr>
        <w:t xml:space="preserve"> osvetľovacej sústavy</w:t>
      </w:r>
      <w:r w:rsidRPr="008A3066">
        <w:rPr>
          <w:rFonts w:ascii="Arial" w:hAnsi="Arial" w:cs="Arial"/>
          <w:sz w:val="20"/>
          <w:szCs w:val="20"/>
        </w:rPr>
        <w:t>, zabezpečení požadovanej technickej a prevádzkovej úrovne systému verejného osvetlenia vrátane zabezpečenia všetkých ostatných služieb a energií potrebných pre riadne fungovanie osvetlenia (ďalej len „Služba“).</w:t>
      </w:r>
    </w:p>
    <w:p w14:paraId="5561D04F" w14:textId="77777777" w:rsidR="009040DC" w:rsidRPr="008A3066" w:rsidRDefault="009040DC" w:rsidP="00E81E72">
      <w:pPr>
        <w:pStyle w:val="Odsekzoznamu"/>
        <w:spacing w:after="0" w:line="240" w:lineRule="auto"/>
        <w:ind w:left="357" w:hanging="454"/>
        <w:mirrorIndents/>
        <w:jc w:val="both"/>
        <w:rPr>
          <w:rFonts w:ascii="Arial" w:hAnsi="Arial" w:cs="Arial"/>
          <w:sz w:val="20"/>
          <w:szCs w:val="20"/>
        </w:rPr>
      </w:pPr>
    </w:p>
    <w:p w14:paraId="2481555F" w14:textId="21E76390" w:rsidR="00F454AF" w:rsidRPr="008A3066" w:rsidRDefault="00F454AF" w:rsidP="00F454AF">
      <w:pPr>
        <w:pStyle w:val="Odsekzoznamu"/>
        <w:numPr>
          <w:ilvl w:val="0"/>
          <w:numId w:val="34"/>
        </w:numPr>
        <w:tabs>
          <w:tab w:val="left" w:pos="567"/>
        </w:tabs>
        <w:spacing w:after="0" w:line="240" w:lineRule="auto"/>
        <w:ind w:left="357" w:hanging="454"/>
        <w:mirrorIndents/>
        <w:jc w:val="both"/>
        <w:rPr>
          <w:rFonts w:ascii="Arial" w:hAnsi="Arial" w:cs="Arial"/>
          <w:sz w:val="20"/>
          <w:szCs w:val="20"/>
        </w:rPr>
      </w:pPr>
      <w:r w:rsidRPr="008A3066">
        <w:rPr>
          <w:rFonts w:ascii="Arial" w:hAnsi="Arial" w:cs="Arial"/>
          <w:sz w:val="20"/>
          <w:szCs w:val="20"/>
        </w:rPr>
        <w:t>Poskytovateľ sa zaväzuje poskytovať Objednávateľovi Službu v rozsahu danom najmä existujúcou sústavou elektrického vedenia nízkeho napätia v </w:t>
      </w:r>
      <w:r w:rsidR="00531DE5" w:rsidRPr="008A3066">
        <w:rPr>
          <w:rFonts w:ascii="Arial" w:hAnsi="Arial" w:cs="Arial"/>
          <w:b/>
          <w:bCs/>
          <w:sz w:val="20"/>
          <w:szCs w:val="20"/>
        </w:rPr>
        <w:t>MČ Košice-Sever, ulice Na stráni</w:t>
      </w:r>
      <w:r w:rsidRPr="008A3066">
        <w:rPr>
          <w:rFonts w:ascii="Arial" w:hAnsi="Arial" w:cs="Arial"/>
          <w:sz w:val="20"/>
          <w:szCs w:val="20"/>
        </w:rPr>
        <w:t>, ktorej vlastníkom je prevádzkovateľ distribučnej siete.</w:t>
      </w:r>
      <w:r w:rsidR="009E15B7" w:rsidRPr="008A3066">
        <w:rPr>
          <w:rFonts w:ascii="Arial" w:hAnsi="Arial" w:cs="Arial"/>
          <w:sz w:val="20"/>
          <w:szCs w:val="20"/>
        </w:rPr>
        <w:t xml:space="preserve"> </w:t>
      </w:r>
      <w:r w:rsidRPr="008A3066">
        <w:rPr>
          <w:rFonts w:ascii="Arial" w:hAnsi="Arial" w:cs="Arial"/>
          <w:sz w:val="20"/>
          <w:szCs w:val="20"/>
        </w:rPr>
        <w:t>Bližšia technická špecifikácia Služby poskytovanej na základe tejto zmluvy vrátane počtu svietidiel, ich rozmiestnenia na podperných bodoch vo vlastníctve Poskytovateľa vrátane ďalších kvalitatívnych a kvantitatívnych parametrov je uvedená v Prílohách č. 1</w:t>
      </w:r>
      <w:r w:rsidR="00315616" w:rsidRPr="008A3066">
        <w:rPr>
          <w:rFonts w:ascii="Arial" w:hAnsi="Arial" w:cs="Arial"/>
          <w:sz w:val="20"/>
          <w:szCs w:val="20"/>
        </w:rPr>
        <w:t>,</w:t>
      </w:r>
      <w:r w:rsidR="009F2E51" w:rsidRPr="008A3066">
        <w:rPr>
          <w:rFonts w:ascii="Arial" w:hAnsi="Arial" w:cs="Arial"/>
          <w:sz w:val="20"/>
          <w:szCs w:val="20"/>
        </w:rPr>
        <w:t xml:space="preserve"> </w:t>
      </w:r>
      <w:r w:rsidRPr="008A3066">
        <w:rPr>
          <w:rFonts w:ascii="Arial" w:hAnsi="Arial" w:cs="Arial"/>
          <w:sz w:val="20"/>
          <w:szCs w:val="20"/>
        </w:rPr>
        <w:t xml:space="preserve">2 a 3 tejto zmluvy, ktoré sú neoddeliteľnou súčasťou tejto zmluvy. Zmluvné strany sa dohodli na regulácii príkonu sústavy osvetlenia v rozsahu </w:t>
      </w:r>
      <w:r w:rsidR="009E15B7" w:rsidRPr="008A3066">
        <w:rPr>
          <w:rFonts w:ascii="Arial" w:hAnsi="Arial" w:cs="Arial"/>
          <w:sz w:val="20"/>
          <w:szCs w:val="20"/>
        </w:rPr>
        <w:t>1825</w:t>
      </w:r>
      <w:r w:rsidRPr="008A3066">
        <w:rPr>
          <w:rFonts w:ascii="Arial" w:hAnsi="Arial" w:cs="Arial"/>
          <w:sz w:val="20"/>
          <w:szCs w:val="20"/>
        </w:rPr>
        <w:t xml:space="preserve"> hod/rok/50% príkonu, pri celkovom počte hodín svietenia 3900 hod/rok. </w:t>
      </w:r>
    </w:p>
    <w:p w14:paraId="10B4DBDB" w14:textId="77777777" w:rsidR="009040DC" w:rsidRPr="008A3066" w:rsidRDefault="009040DC" w:rsidP="00E81E72">
      <w:pPr>
        <w:pStyle w:val="Odsekzoznamu"/>
        <w:tabs>
          <w:tab w:val="left" w:pos="567"/>
        </w:tabs>
        <w:spacing w:after="0" w:line="240" w:lineRule="auto"/>
        <w:ind w:left="357" w:hanging="454"/>
        <w:mirrorIndents/>
        <w:jc w:val="both"/>
        <w:rPr>
          <w:rFonts w:ascii="Arial" w:hAnsi="Arial" w:cs="Arial"/>
          <w:sz w:val="20"/>
          <w:szCs w:val="20"/>
        </w:rPr>
      </w:pPr>
    </w:p>
    <w:p w14:paraId="056318D5" w14:textId="77777777" w:rsidR="0097249D" w:rsidRPr="008A3066" w:rsidRDefault="009040DC" w:rsidP="0097249D">
      <w:pPr>
        <w:pStyle w:val="Odsekzoznamu"/>
        <w:numPr>
          <w:ilvl w:val="0"/>
          <w:numId w:val="34"/>
        </w:numPr>
        <w:tabs>
          <w:tab w:val="left" w:pos="567"/>
        </w:tabs>
        <w:spacing w:after="0" w:line="240" w:lineRule="auto"/>
        <w:ind w:left="357" w:hanging="454"/>
        <w:mirrorIndents/>
        <w:jc w:val="both"/>
        <w:rPr>
          <w:rFonts w:ascii="Arial" w:hAnsi="Arial" w:cs="Arial"/>
          <w:sz w:val="20"/>
          <w:szCs w:val="20"/>
        </w:rPr>
      </w:pPr>
      <w:r w:rsidRPr="008A3066">
        <w:rPr>
          <w:rFonts w:ascii="Arial" w:hAnsi="Arial" w:cs="Arial"/>
          <w:sz w:val="20"/>
          <w:szCs w:val="20"/>
        </w:rPr>
        <w:t>O</w:t>
      </w:r>
      <w:r w:rsidR="004B3BEE" w:rsidRPr="008A3066">
        <w:rPr>
          <w:rFonts w:ascii="Arial" w:hAnsi="Arial" w:cs="Arial"/>
          <w:sz w:val="20"/>
          <w:szCs w:val="20"/>
        </w:rPr>
        <w:t xml:space="preserve">bjednávateľ berie na vedomie, že Poskytovateľ pri plnení predmetu tejto zmluvy nezodpovedá za plnenie povinnosti Objednávateľa pri zabezpečovaní verejnoprospešných služieb </w:t>
      </w:r>
      <w:r w:rsidR="0039349B" w:rsidRPr="008A3066">
        <w:rPr>
          <w:rFonts w:ascii="Arial" w:hAnsi="Arial" w:cs="Arial"/>
          <w:sz w:val="20"/>
          <w:szCs w:val="20"/>
        </w:rPr>
        <w:t xml:space="preserve">správy a údržby verejného osvetlenia </w:t>
      </w:r>
      <w:r w:rsidR="004B3BEE" w:rsidRPr="008A3066">
        <w:rPr>
          <w:rFonts w:ascii="Arial" w:hAnsi="Arial" w:cs="Arial"/>
          <w:sz w:val="20"/>
          <w:szCs w:val="20"/>
        </w:rPr>
        <w:t>v zmysle všeobecne záväzných právnych predpisov, najmä zákona č.</w:t>
      </w:r>
      <w:r w:rsidR="0097249D" w:rsidRPr="008A3066">
        <w:rPr>
          <w:rFonts w:ascii="Arial" w:hAnsi="Arial" w:cs="Arial"/>
          <w:sz w:val="20"/>
          <w:szCs w:val="20"/>
        </w:rPr>
        <w:t> </w:t>
      </w:r>
      <w:r w:rsidR="004B3BEE" w:rsidRPr="008A3066">
        <w:rPr>
          <w:rFonts w:ascii="Arial" w:hAnsi="Arial" w:cs="Arial"/>
          <w:sz w:val="20"/>
          <w:szCs w:val="20"/>
        </w:rPr>
        <w:t>369/1990 Zb. o obecnom zriadení v znení neskorších predpisov.</w:t>
      </w:r>
    </w:p>
    <w:p w14:paraId="45BC66AA" w14:textId="77777777" w:rsidR="0097249D" w:rsidRPr="008A3066" w:rsidRDefault="0097249D" w:rsidP="0097249D">
      <w:pPr>
        <w:pStyle w:val="Odsekzoznamu"/>
        <w:rPr>
          <w:rFonts w:ascii="Arial" w:hAnsi="Arial" w:cs="Arial"/>
          <w:sz w:val="20"/>
          <w:szCs w:val="20"/>
        </w:rPr>
      </w:pPr>
    </w:p>
    <w:p w14:paraId="67BB65F1" w14:textId="77777777" w:rsidR="009040DC" w:rsidRPr="008A3066" w:rsidRDefault="001B5D92" w:rsidP="0097249D">
      <w:pPr>
        <w:pStyle w:val="Odsekzoznamu"/>
        <w:numPr>
          <w:ilvl w:val="0"/>
          <w:numId w:val="34"/>
        </w:numPr>
        <w:tabs>
          <w:tab w:val="left" w:pos="567"/>
        </w:tabs>
        <w:spacing w:after="0" w:line="240" w:lineRule="auto"/>
        <w:ind w:left="357" w:hanging="454"/>
        <w:mirrorIndents/>
        <w:jc w:val="both"/>
        <w:rPr>
          <w:rFonts w:ascii="Arial" w:hAnsi="Arial" w:cs="Arial"/>
          <w:sz w:val="20"/>
          <w:szCs w:val="20"/>
        </w:rPr>
      </w:pPr>
      <w:r w:rsidRPr="008A3066">
        <w:rPr>
          <w:rFonts w:ascii="Arial" w:hAnsi="Arial" w:cs="Arial"/>
          <w:sz w:val="20"/>
          <w:szCs w:val="20"/>
        </w:rPr>
        <w:t>Zmluvné strany sa dohodli</w:t>
      </w:r>
      <w:r w:rsidR="001A6567" w:rsidRPr="008A3066">
        <w:rPr>
          <w:rFonts w:ascii="Arial" w:hAnsi="Arial" w:cs="Arial"/>
          <w:sz w:val="20"/>
          <w:szCs w:val="20"/>
        </w:rPr>
        <w:t xml:space="preserve">, berú na vedomie </w:t>
      </w:r>
      <w:r w:rsidRPr="008A3066">
        <w:rPr>
          <w:rFonts w:ascii="Arial" w:hAnsi="Arial" w:cs="Arial"/>
          <w:sz w:val="20"/>
          <w:szCs w:val="20"/>
        </w:rPr>
        <w:t xml:space="preserve">a súhlasia s tým, že </w:t>
      </w:r>
      <w:r w:rsidR="00D31DBD" w:rsidRPr="008A3066">
        <w:rPr>
          <w:rFonts w:ascii="Arial" w:hAnsi="Arial" w:cs="Arial"/>
          <w:sz w:val="20"/>
          <w:szCs w:val="20"/>
        </w:rPr>
        <w:t>Poskytovateľ vykoná nevyhnutné technické opatrenia na sústave verejného osvetlenia a</w:t>
      </w:r>
      <w:r w:rsidR="002D7CC8" w:rsidRPr="008A3066">
        <w:rPr>
          <w:rFonts w:ascii="Arial" w:hAnsi="Arial" w:cs="Arial"/>
          <w:sz w:val="20"/>
          <w:szCs w:val="20"/>
        </w:rPr>
        <w:t> </w:t>
      </w:r>
      <w:r w:rsidR="00D31DBD" w:rsidRPr="008A3066">
        <w:rPr>
          <w:rFonts w:ascii="Arial" w:hAnsi="Arial" w:cs="Arial"/>
          <w:sz w:val="20"/>
          <w:szCs w:val="20"/>
        </w:rPr>
        <w:t>elektrick</w:t>
      </w:r>
      <w:r w:rsidR="002D7CC8" w:rsidRPr="008A3066">
        <w:rPr>
          <w:rFonts w:ascii="Arial" w:hAnsi="Arial" w:cs="Arial"/>
          <w:sz w:val="20"/>
          <w:szCs w:val="20"/>
        </w:rPr>
        <w:t>om vedení</w:t>
      </w:r>
      <w:r w:rsidR="00D31DBD" w:rsidRPr="008A3066">
        <w:rPr>
          <w:rFonts w:ascii="Arial" w:hAnsi="Arial" w:cs="Arial"/>
          <w:sz w:val="20"/>
          <w:szCs w:val="20"/>
        </w:rPr>
        <w:t xml:space="preserve"> nízkeho napätia, potrebné pre riadne poskytovanie Služby v zmysle tejto zmluvy. </w:t>
      </w:r>
      <w:r w:rsidR="004B3BEE" w:rsidRPr="008A3066">
        <w:rPr>
          <w:rFonts w:ascii="Arial" w:hAnsi="Arial" w:cs="Arial"/>
          <w:sz w:val="20"/>
          <w:szCs w:val="20"/>
        </w:rPr>
        <w:t>Na tento účel sa Objednávateľ zaväzuje poskytnúť Poskytovateľovi nevyhnutnú súčinnosť.</w:t>
      </w:r>
    </w:p>
    <w:p w14:paraId="1B42B4C1" w14:textId="77777777" w:rsidR="00315616" w:rsidRPr="008A3066" w:rsidRDefault="00315616" w:rsidP="00315616">
      <w:pPr>
        <w:pStyle w:val="Odsekzoznamu"/>
        <w:rPr>
          <w:rFonts w:ascii="Arial" w:hAnsi="Arial" w:cs="Arial"/>
          <w:sz w:val="20"/>
          <w:szCs w:val="20"/>
        </w:rPr>
      </w:pPr>
    </w:p>
    <w:p w14:paraId="0CA45703" w14:textId="77777777" w:rsidR="00D31DBD" w:rsidRPr="008A3066" w:rsidRDefault="00D31DBD" w:rsidP="00E81E72">
      <w:pPr>
        <w:pStyle w:val="Odsekzoznamu"/>
        <w:numPr>
          <w:ilvl w:val="0"/>
          <w:numId w:val="34"/>
        </w:numPr>
        <w:tabs>
          <w:tab w:val="left" w:pos="567"/>
        </w:tabs>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 xml:space="preserve">Poskytovateľ nezodpovedá za nefunkčnosť sústavy verejného osvetlenia odo dňa účinnosti tejto zmluvy až do protokolárneho odovzdania Služby v zmysle </w:t>
      </w:r>
      <w:r w:rsidR="002D7CC8" w:rsidRPr="008A3066">
        <w:rPr>
          <w:rFonts w:ascii="Arial" w:hAnsi="Arial" w:cs="Arial"/>
          <w:sz w:val="20"/>
          <w:szCs w:val="20"/>
        </w:rPr>
        <w:t>článku III</w:t>
      </w:r>
      <w:r w:rsidR="0097249D" w:rsidRPr="008A3066">
        <w:rPr>
          <w:rFonts w:ascii="Arial" w:hAnsi="Arial" w:cs="Arial"/>
          <w:sz w:val="20"/>
          <w:szCs w:val="20"/>
        </w:rPr>
        <w:t xml:space="preserve"> </w:t>
      </w:r>
      <w:r w:rsidR="002D7CC8" w:rsidRPr="008A3066">
        <w:rPr>
          <w:rFonts w:ascii="Arial" w:hAnsi="Arial" w:cs="Arial"/>
          <w:sz w:val="20"/>
          <w:szCs w:val="20"/>
        </w:rPr>
        <w:t>t</w:t>
      </w:r>
      <w:r w:rsidRPr="008A3066">
        <w:rPr>
          <w:rFonts w:ascii="Arial" w:hAnsi="Arial" w:cs="Arial"/>
          <w:sz w:val="20"/>
          <w:szCs w:val="20"/>
        </w:rPr>
        <w:t>ejto zmluvy. Poskytovateľ sa zaväzuje oznámiť Objednávateľovi začatie r</w:t>
      </w:r>
      <w:r w:rsidR="002D7CC8" w:rsidRPr="008A3066">
        <w:rPr>
          <w:rFonts w:ascii="Arial" w:hAnsi="Arial" w:cs="Arial"/>
          <w:sz w:val="20"/>
          <w:szCs w:val="20"/>
        </w:rPr>
        <w:t xml:space="preserve">ealizácie technických opatrení </w:t>
      </w:r>
      <w:r w:rsidRPr="008A3066">
        <w:rPr>
          <w:rFonts w:ascii="Arial" w:hAnsi="Arial" w:cs="Arial"/>
          <w:sz w:val="20"/>
          <w:szCs w:val="20"/>
        </w:rPr>
        <w:t xml:space="preserve">potrebných pre riadne poskytovanie Služby. Poskytovateľ sa ďalej zaväzuje vykonávať </w:t>
      </w:r>
      <w:r w:rsidR="002D7CC8" w:rsidRPr="008A3066">
        <w:rPr>
          <w:rFonts w:ascii="Arial" w:hAnsi="Arial" w:cs="Arial"/>
          <w:sz w:val="20"/>
          <w:szCs w:val="20"/>
        </w:rPr>
        <w:t xml:space="preserve">technické opatrenia potrebné pre riadne poskytovanie Služby tak, aby funkčnosť </w:t>
      </w:r>
      <w:r w:rsidR="00C423E1" w:rsidRPr="008A3066">
        <w:rPr>
          <w:rFonts w:ascii="Arial" w:hAnsi="Arial" w:cs="Arial"/>
          <w:sz w:val="20"/>
          <w:szCs w:val="20"/>
        </w:rPr>
        <w:t xml:space="preserve">jestvujúcej </w:t>
      </w:r>
      <w:r w:rsidR="002D7CC8" w:rsidRPr="008A3066">
        <w:rPr>
          <w:rFonts w:ascii="Arial" w:hAnsi="Arial" w:cs="Arial"/>
          <w:sz w:val="20"/>
          <w:szCs w:val="20"/>
        </w:rPr>
        <w:t>sústavy verejného osvetlenia bola obmedzená iba v nevyhnutnej miere.</w:t>
      </w:r>
    </w:p>
    <w:p w14:paraId="17AAD43A" w14:textId="3B1F0F3A" w:rsidR="009040DC" w:rsidRPr="008A3066" w:rsidRDefault="009040DC" w:rsidP="00E81E72">
      <w:pPr>
        <w:pStyle w:val="Odsekzoznamu"/>
        <w:tabs>
          <w:tab w:val="left" w:pos="567"/>
        </w:tabs>
        <w:spacing w:after="0" w:line="240" w:lineRule="auto"/>
        <w:ind w:left="357" w:hanging="454"/>
        <w:mirrorIndents/>
        <w:jc w:val="both"/>
        <w:rPr>
          <w:rFonts w:ascii="Arial" w:hAnsi="Arial" w:cs="Arial"/>
          <w:sz w:val="20"/>
          <w:szCs w:val="20"/>
        </w:rPr>
      </w:pPr>
    </w:p>
    <w:p w14:paraId="3197F37F" w14:textId="77777777" w:rsidR="00376DDC" w:rsidRPr="008A3066" w:rsidRDefault="00376DDC" w:rsidP="00E81E72">
      <w:pPr>
        <w:pStyle w:val="Odsekzoznamu"/>
        <w:tabs>
          <w:tab w:val="left" w:pos="567"/>
        </w:tabs>
        <w:spacing w:after="0" w:line="240" w:lineRule="auto"/>
        <w:ind w:left="357" w:hanging="454"/>
        <w:mirrorIndents/>
        <w:jc w:val="both"/>
        <w:rPr>
          <w:rFonts w:ascii="Arial" w:hAnsi="Arial" w:cs="Arial"/>
          <w:sz w:val="20"/>
          <w:szCs w:val="20"/>
        </w:rPr>
      </w:pPr>
    </w:p>
    <w:p w14:paraId="0F9C6926" w14:textId="54C0D408" w:rsidR="004B3BEE" w:rsidRPr="008A3066" w:rsidRDefault="004B3BEE" w:rsidP="00E81E72">
      <w:pPr>
        <w:pStyle w:val="Odsekzoznamu"/>
        <w:numPr>
          <w:ilvl w:val="0"/>
          <w:numId w:val="34"/>
        </w:numPr>
        <w:tabs>
          <w:tab w:val="left" w:pos="567"/>
        </w:tabs>
        <w:spacing w:after="0" w:line="240" w:lineRule="auto"/>
        <w:ind w:left="357" w:hanging="357"/>
        <w:jc w:val="both"/>
        <w:rPr>
          <w:rFonts w:ascii="Arial" w:hAnsi="Arial" w:cs="Arial"/>
          <w:sz w:val="20"/>
          <w:szCs w:val="20"/>
        </w:rPr>
      </w:pPr>
      <w:r w:rsidRPr="008A3066">
        <w:rPr>
          <w:rFonts w:ascii="Arial" w:hAnsi="Arial" w:cs="Arial"/>
          <w:sz w:val="20"/>
          <w:szCs w:val="20"/>
        </w:rPr>
        <w:t>Sústavou osvetlenia sa na účely tejto zmluvy rozumejú technické zariadenia umiestnené spravidla na podperných bodoch elektrického vedenia nízkeho napätia</w:t>
      </w:r>
      <w:r w:rsidR="002A2C81" w:rsidRPr="008A3066">
        <w:rPr>
          <w:rFonts w:ascii="Arial" w:hAnsi="Arial" w:cs="Arial"/>
          <w:sz w:val="20"/>
          <w:szCs w:val="20"/>
        </w:rPr>
        <w:t xml:space="preserve"> alebo samostatných podperných bodo</w:t>
      </w:r>
      <w:r w:rsidR="00630CF5" w:rsidRPr="008A3066">
        <w:rPr>
          <w:rFonts w:ascii="Arial" w:hAnsi="Arial" w:cs="Arial"/>
          <w:sz w:val="20"/>
          <w:szCs w:val="20"/>
        </w:rPr>
        <w:t>ch</w:t>
      </w:r>
      <w:r w:rsidR="002A2C81" w:rsidRPr="008A3066">
        <w:rPr>
          <w:rFonts w:ascii="Arial" w:hAnsi="Arial" w:cs="Arial"/>
          <w:sz w:val="20"/>
          <w:szCs w:val="20"/>
        </w:rPr>
        <w:t xml:space="preserve"> osvetľovacej sústavy,</w:t>
      </w:r>
      <w:r w:rsidRPr="008A3066">
        <w:rPr>
          <w:rFonts w:ascii="Arial" w:hAnsi="Arial" w:cs="Arial"/>
          <w:sz w:val="20"/>
          <w:szCs w:val="20"/>
        </w:rPr>
        <w:t xml:space="preserve"> pozostávajúce </w:t>
      </w:r>
      <w:r w:rsidR="00FE6AA3" w:rsidRPr="008A3066">
        <w:rPr>
          <w:rFonts w:ascii="Arial" w:hAnsi="Arial" w:cs="Arial"/>
          <w:sz w:val="20"/>
          <w:szCs w:val="20"/>
        </w:rPr>
        <w:t xml:space="preserve">najmä </w:t>
      </w:r>
      <w:r w:rsidRPr="008A3066">
        <w:rPr>
          <w:rFonts w:ascii="Arial" w:hAnsi="Arial" w:cs="Arial"/>
          <w:sz w:val="20"/>
          <w:szCs w:val="20"/>
        </w:rPr>
        <w:t xml:space="preserve">zo svetelného zdroja, nosného zariadenia </w:t>
      </w:r>
      <w:r w:rsidR="004D0BD0" w:rsidRPr="008A3066">
        <w:rPr>
          <w:rFonts w:ascii="Arial" w:hAnsi="Arial" w:cs="Arial"/>
          <w:sz w:val="20"/>
          <w:szCs w:val="20"/>
        </w:rPr>
        <w:t>(výložník)</w:t>
      </w:r>
      <w:r w:rsidR="001C3414" w:rsidRPr="008A3066">
        <w:rPr>
          <w:rFonts w:ascii="Arial" w:hAnsi="Arial" w:cs="Arial"/>
          <w:sz w:val="20"/>
          <w:szCs w:val="20"/>
        </w:rPr>
        <w:t>, vodiča verejného osvetlenia</w:t>
      </w:r>
      <w:r w:rsidRPr="008A3066">
        <w:rPr>
          <w:rFonts w:ascii="Arial" w:hAnsi="Arial" w:cs="Arial"/>
          <w:sz w:val="20"/>
          <w:szCs w:val="20"/>
        </w:rPr>
        <w:t>a</w:t>
      </w:r>
      <w:r w:rsidR="00FE6AA3" w:rsidRPr="008A3066">
        <w:rPr>
          <w:rFonts w:ascii="Arial" w:hAnsi="Arial" w:cs="Arial"/>
          <w:sz w:val="20"/>
          <w:szCs w:val="20"/>
        </w:rPr>
        <w:t> ďalšieho príslušenstva</w:t>
      </w:r>
      <w:r w:rsidRPr="008A3066">
        <w:rPr>
          <w:rFonts w:ascii="Arial" w:hAnsi="Arial" w:cs="Arial"/>
          <w:sz w:val="20"/>
          <w:szCs w:val="20"/>
        </w:rPr>
        <w:t>.</w:t>
      </w:r>
      <w:r w:rsidR="0097249D" w:rsidRPr="008A3066">
        <w:rPr>
          <w:rFonts w:ascii="Arial" w:hAnsi="Arial" w:cs="Arial"/>
          <w:sz w:val="20"/>
          <w:szCs w:val="20"/>
        </w:rPr>
        <w:t xml:space="preserve"> </w:t>
      </w:r>
      <w:r w:rsidR="00BF2729" w:rsidRPr="008A3066">
        <w:rPr>
          <w:rFonts w:ascii="Arial" w:hAnsi="Arial" w:cs="Arial"/>
          <w:sz w:val="20"/>
          <w:szCs w:val="20"/>
        </w:rPr>
        <w:t>Š</w:t>
      </w:r>
      <w:r w:rsidR="00053820" w:rsidRPr="008A3066">
        <w:rPr>
          <w:rFonts w:ascii="Arial" w:hAnsi="Arial" w:cs="Arial"/>
          <w:sz w:val="20"/>
          <w:szCs w:val="20"/>
        </w:rPr>
        <w:t>pecifikácia jednotlivých prvkov sústavy  osvetleni</w:t>
      </w:r>
      <w:r w:rsidR="00FE6AA3" w:rsidRPr="008A3066">
        <w:rPr>
          <w:rFonts w:ascii="Arial" w:hAnsi="Arial" w:cs="Arial"/>
          <w:sz w:val="20"/>
          <w:szCs w:val="20"/>
        </w:rPr>
        <w:t>a</w:t>
      </w:r>
      <w:r w:rsidR="00BF2729" w:rsidRPr="008A3066">
        <w:rPr>
          <w:rFonts w:ascii="Arial" w:hAnsi="Arial" w:cs="Arial"/>
          <w:sz w:val="20"/>
          <w:szCs w:val="20"/>
        </w:rPr>
        <w:t xml:space="preserve"> je uvedená v Prílohe </w:t>
      </w:r>
      <w:r w:rsidR="00053820" w:rsidRPr="008A3066">
        <w:rPr>
          <w:rFonts w:ascii="Arial" w:hAnsi="Arial" w:cs="Arial"/>
          <w:sz w:val="20"/>
          <w:szCs w:val="20"/>
        </w:rPr>
        <w:t>č. 1.</w:t>
      </w:r>
      <w:r w:rsidR="00CE68A6" w:rsidRPr="008A3066">
        <w:rPr>
          <w:rFonts w:ascii="Arial" w:hAnsi="Arial" w:cs="Arial"/>
          <w:sz w:val="20"/>
          <w:szCs w:val="20"/>
        </w:rPr>
        <w:t xml:space="preserve"> Sústava osvetlenia je vo vlastníctve Poskytovateľa.</w:t>
      </w:r>
      <w:r w:rsidR="00611FA5" w:rsidRPr="008A3066">
        <w:rPr>
          <w:rFonts w:ascii="Arial" w:hAnsi="Arial" w:cs="Arial"/>
          <w:sz w:val="20"/>
          <w:szCs w:val="20"/>
        </w:rPr>
        <w:t>.</w:t>
      </w:r>
    </w:p>
    <w:p w14:paraId="7E7A937E" w14:textId="77777777" w:rsidR="00141FB5" w:rsidRPr="008A3066" w:rsidRDefault="00141FB5" w:rsidP="00FB6A69">
      <w:pPr>
        <w:spacing w:after="0" w:line="240" w:lineRule="auto"/>
        <w:ind w:left="357" w:hanging="357"/>
        <w:contextualSpacing/>
        <w:mirrorIndents/>
        <w:jc w:val="both"/>
        <w:rPr>
          <w:rFonts w:ascii="Arial" w:hAnsi="Arial" w:cs="Arial"/>
          <w:b/>
          <w:sz w:val="20"/>
          <w:szCs w:val="20"/>
        </w:rPr>
      </w:pPr>
    </w:p>
    <w:p w14:paraId="3F794DEC" w14:textId="77777777" w:rsidR="00734293" w:rsidRPr="008A3066" w:rsidRDefault="00734293" w:rsidP="00FB6A69">
      <w:pPr>
        <w:spacing w:after="0" w:line="240" w:lineRule="auto"/>
        <w:ind w:left="357" w:hanging="357"/>
        <w:contextualSpacing/>
        <w:mirrorIndents/>
        <w:jc w:val="both"/>
        <w:rPr>
          <w:rFonts w:ascii="Arial" w:hAnsi="Arial" w:cs="Arial"/>
          <w:b/>
          <w:sz w:val="20"/>
          <w:szCs w:val="20"/>
        </w:rPr>
      </w:pPr>
    </w:p>
    <w:p w14:paraId="2BAF2808" w14:textId="77777777" w:rsidR="0094682E" w:rsidRPr="008A3066" w:rsidRDefault="00CD0360" w:rsidP="00FB6A69">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Č</w:t>
      </w:r>
      <w:r w:rsidR="0094682E" w:rsidRPr="008A3066">
        <w:rPr>
          <w:rFonts w:ascii="Arial" w:hAnsi="Arial" w:cs="Arial"/>
          <w:b/>
          <w:sz w:val="20"/>
          <w:szCs w:val="20"/>
        </w:rPr>
        <w:t>lánok II</w:t>
      </w:r>
      <w:r w:rsidR="008436D0" w:rsidRPr="008A3066">
        <w:rPr>
          <w:rFonts w:ascii="Arial" w:hAnsi="Arial" w:cs="Arial"/>
          <w:b/>
          <w:sz w:val="20"/>
          <w:szCs w:val="20"/>
        </w:rPr>
        <w:t>I</w:t>
      </w:r>
    </w:p>
    <w:p w14:paraId="799F97D0" w14:textId="77777777" w:rsidR="0094682E" w:rsidRPr="008A3066" w:rsidRDefault="0094682E" w:rsidP="00FB6A69">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Trvanie Zmluvy</w:t>
      </w:r>
    </w:p>
    <w:p w14:paraId="7A900FC1" w14:textId="77777777" w:rsidR="0094682E" w:rsidRPr="008A3066" w:rsidRDefault="0094682E" w:rsidP="00FB6A69">
      <w:pPr>
        <w:spacing w:after="0" w:line="240" w:lineRule="auto"/>
        <w:ind w:left="357" w:hanging="357"/>
        <w:contextualSpacing/>
        <w:mirrorIndents/>
        <w:jc w:val="both"/>
        <w:rPr>
          <w:rFonts w:ascii="Arial" w:hAnsi="Arial" w:cs="Arial"/>
          <w:b/>
          <w:sz w:val="20"/>
          <w:szCs w:val="20"/>
        </w:rPr>
      </w:pPr>
    </w:p>
    <w:p w14:paraId="03B94F6F" w14:textId="5D385BF7" w:rsidR="0094682E" w:rsidRPr="008A3066" w:rsidRDefault="006245FA" w:rsidP="00E81E72">
      <w:pPr>
        <w:pStyle w:val="Odsekzoznamu"/>
        <w:numPr>
          <w:ilvl w:val="0"/>
          <w:numId w:val="35"/>
        </w:numPr>
        <w:spacing w:after="0" w:line="240" w:lineRule="auto"/>
        <w:ind w:left="357" w:hanging="357"/>
        <w:contextualSpacing w:val="0"/>
        <w:jc w:val="both"/>
        <w:rPr>
          <w:rFonts w:ascii="Arial" w:hAnsi="Arial" w:cs="Arial"/>
          <w:sz w:val="20"/>
          <w:szCs w:val="20"/>
        </w:rPr>
      </w:pPr>
      <w:bookmarkStart w:id="0" w:name="_Hlk7438519"/>
      <w:r w:rsidRPr="008A3066">
        <w:rPr>
          <w:rFonts w:ascii="Arial" w:hAnsi="Arial" w:cs="Arial"/>
          <w:sz w:val="20"/>
          <w:szCs w:val="20"/>
        </w:rPr>
        <w:t xml:space="preserve">Táto zmluva sa uzatvára na dobu určitú v trvaní 10 rokov, ktorá začína plynúť odo dňa začiatku poskytovania služby. Začiatok poskytovania služby nastane v deň protokolárneho uvedenia sústavy osvetlenia do prevádzky. </w:t>
      </w:r>
      <w:r w:rsidR="00C15A32" w:rsidRPr="008A3066">
        <w:rPr>
          <w:rFonts w:ascii="Arial" w:hAnsi="Arial" w:cs="Arial"/>
          <w:sz w:val="20"/>
          <w:szCs w:val="20"/>
        </w:rPr>
        <w:t>Zmluva sa stane platnou v deň jej podpisu oprávnenými zástupcami oboch Zmluvných strán a účinnou dňom nasledujúcim po dni jej zverejnenia na webovom sídle Objednávateľa</w:t>
      </w:r>
      <w:r w:rsidR="0094682E" w:rsidRPr="008A3066">
        <w:rPr>
          <w:rFonts w:ascii="Arial" w:hAnsi="Arial" w:cs="Arial"/>
          <w:sz w:val="20"/>
          <w:szCs w:val="20"/>
        </w:rPr>
        <w:t>.</w:t>
      </w:r>
      <w:bookmarkEnd w:id="0"/>
    </w:p>
    <w:p w14:paraId="77291396" w14:textId="77777777" w:rsidR="001874D3" w:rsidRPr="008A3066" w:rsidRDefault="001874D3" w:rsidP="00E81E72">
      <w:pPr>
        <w:pStyle w:val="Odsekzoznamu"/>
        <w:spacing w:after="0" w:line="240" w:lineRule="auto"/>
        <w:ind w:left="357" w:hanging="357"/>
        <w:contextualSpacing w:val="0"/>
        <w:jc w:val="both"/>
        <w:rPr>
          <w:rFonts w:ascii="Arial" w:hAnsi="Arial" w:cs="Arial"/>
          <w:sz w:val="20"/>
          <w:szCs w:val="20"/>
        </w:rPr>
      </w:pPr>
    </w:p>
    <w:p w14:paraId="7DE15F85" w14:textId="77777777" w:rsidR="00B822C5" w:rsidRPr="008A3066" w:rsidRDefault="00C15A32" w:rsidP="00E81E72">
      <w:pPr>
        <w:pStyle w:val="Odsekzoznamu"/>
        <w:numPr>
          <w:ilvl w:val="0"/>
          <w:numId w:val="35"/>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Nakoľko</w:t>
      </w:r>
      <w:r w:rsidR="00B822C5" w:rsidRPr="008A3066">
        <w:rPr>
          <w:rFonts w:ascii="Arial" w:hAnsi="Arial" w:cs="Arial"/>
          <w:sz w:val="20"/>
          <w:szCs w:val="20"/>
        </w:rPr>
        <w:t xml:space="preserve"> je Objednávateľ povinnou osobou v zmysle zákona č. 211/2000 Z. z. o slobodnom prístupe k informáciám v platnom znení, Zmluvné strany sú oboznámené s tým, že táto zmluva nadobudne účinnosť dňom nasledujúcim po dni jej zverejnenia v zmysle platných predpisov. Objednávateľ </w:t>
      </w:r>
      <w:r w:rsidRPr="008A3066">
        <w:rPr>
          <w:rFonts w:ascii="Arial" w:hAnsi="Arial" w:cs="Arial"/>
          <w:sz w:val="20"/>
          <w:szCs w:val="20"/>
        </w:rPr>
        <w:t xml:space="preserve">sa </w:t>
      </w:r>
      <w:r w:rsidR="00B822C5" w:rsidRPr="008A3066">
        <w:rPr>
          <w:rFonts w:ascii="Arial" w:hAnsi="Arial" w:cs="Arial"/>
          <w:sz w:val="20"/>
          <w:szCs w:val="20"/>
        </w:rPr>
        <w:t>zaväzuje, že bezodkladne po nadobudnutí platnosti tejto zmluvy zabezpečí jej zverejnenie a</w:t>
      </w:r>
      <w:r w:rsidR="007C1C21" w:rsidRPr="008A3066">
        <w:rPr>
          <w:rFonts w:ascii="Arial" w:hAnsi="Arial" w:cs="Arial"/>
          <w:sz w:val="20"/>
          <w:szCs w:val="20"/>
        </w:rPr>
        <w:t> upovedomí o tom Poskytovateľa, inak zodpovedá za to, že táto zmluva nenadobudne účinnosť.</w:t>
      </w:r>
    </w:p>
    <w:p w14:paraId="4A1A5F3C" w14:textId="77777777" w:rsidR="001874D3" w:rsidRPr="008A3066" w:rsidRDefault="001874D3" w:rsidP="00E81E72">
      <w:pPr>
        <w:pStyle w:val="Odsekzoznamu"/>
        <w:spacing w:after="0" w:line="240" w:lineRule="auto"/>
        <w:ind w:left="357" w:hanging="357"/>
        <w:contextualSpacing w:val="0"/>
        <w:jc w:val="both"/>
        <w:rPr>
          <w:rFonts w:ascii="Arial" w:hAnsi="Arial" w:cs="Arial"/>
          <w:sz w:val="20"/>
          <w:szCs w:val="20"/>
        </w:rPr>
      </w:pPr>
    </w:p>
    <w:p w14:paraId="70C46C9E" w14:textId="3F38D6BE" w:rsidR="00F454AF" w:rsidRPr="008A3066" w:rsidRDefault="00F454AF" w:rsidP="00F454AF">
      <w:pPr>
        <w:pStyle w:val="Odsekzoznamu"/>
        <w:numPr>
          <w:ilvl w:val="0"/>
          <w:numId w:val="35"/>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 xml:space="preserve">Poskytovateľ sa zaväzuje uviesť do prevádzky sústavu osvetlenia </w:t>
      </w:r>
      <w:r w:rsidRPr="008A3066">
        <w:rPr>
          <w:rFonts w:ascii="Arial" w:hAnsi="Arial" w:cs="Arial"/>
          <w:b/>
          <w:bCs/>
          <w:sz w:val="20"/>
          <w:szCs w:val="20"/>
        </w:rPr>
        <w:t xml:space="preserve">najneskôr </w:t>
      </w:r>
      <w:r w:rsidRPr="004A18B2">
        <w:rPr>
          <w:rFonts w:ascii="Arial" w:hAnsi="Arial" w:cs="Arial"/>
          <w:b/>
          <w:bCs/>
          <w:color w:val="FF0000"/>
          <w:sz w:val="20"/>
          <w:szCs w:val="20"/>
        </w:rPr>
        <w:t xml:space="preserve">do </w:t>
      </w:r>
      <w:r w:rsidR="00A60432" w:rsidRPr="004A18B2">
        <w:rPr>
          <w:rFonts w:ascii="Arial" w:hAnsi="Arial" w:cs="Arial"/>
          <w:b/>
          <w:bCs/>
          <w:color w:val="FF0000"/>
          <w:sz w:val="20"/>
          <w:szCs w:val="20"/>
        </w:rPr>
        <w:t>8 týždňov</w:t>
      </w:r>
      <w:r w:rsidRPr="004A18B2">
        <w:rPr>
          <w:rFonts w:ascii="Arial" w:hAnsi="Arial" w:cs="Arial"/>
          <w:b/>
          <w:bCs/>
          <w:color w:val="000000" w:themeColor="text1"/>
          <w:sz w:val="20"/>
          <w:szCs w:val="20"/>
        </w:rPr>
        <w:t xml:space="preserve"> </w:t>
      </w:r>
      <w:r w:rsidR="004A18B2" w:rsidRPr="004A18B2">
        <w:rPr>
          <w:rFonts w:ascii="Arial" w:hAnsi="Arial" w:cs="Arial"/>
          <w:color w:val="FF0000"/>
          <w:sz w:val="20"/>
          <w:szCs w:val="20"/>
        </w:rPr>
        <w:t>(doplní uchádzač)</w:t>
      </w:r>
      <w:r w:rsidR="004A18B2">
        <w:rPr>
          <w:rFonts w:ascii="Arial" w:hAnsi="Arial" w:cs="Arial"/>
          <w:b/>
          <w:bCs/>
          <w:color w:val="000000" w:themeColor="text1"/>
          <w:sz w:val="20"/>
          <w:szCs w:val="20"/>
        </w:rPr>
        <w:t xml:space="preserve"> </w:t>
      </w:r>
      <w:r w:rsidRPr="008A3066">
        <w:rPr>
          <w:rFonts w:ascii="Arial" w:hAnsi="Arial" w:cs="Arial"/>
          <w:b/>
          <w:bCs/>
          <w:color w:val="000000" w:themeColor="text1"/>
          <w:sz w:val="20"/>
          <w:szCs w:val="20"/>
        </w:rPr>
        <w:t>od účinnosti tejto zmluvy</w:t>
      </w:r>
      <w:r w:rsidRPr="008A3066">
        <w:rPr>
          <w:rFonts w:ascii="Arial" w:hAnsi="Arial" w:cs="Arial"/>
          <w:color w:val="000000" w:themeColor="text1"/>
          <w:sz w:val="20"/>
          <w:szCs w:val="20"/>
        </w:rPr>
        <w:t>.</w:t>
      </w:r>
      <w:r w:rsidRPr="008A3066">
        <w:rPr>
          <w:rFonts w:ascii="Arial" w:hAnsi="Arial" w:cs="Arial"/>
          <w:sz w:val="20"/>
          <w:szCs w:val="20"/>
        </w:rPr>
        <w:t xml:space="preserve"> Deň protokolárneho uvedenia sústavy osvetlenia do prevádzky sa zároveň považuje za deň začiatku poskytovania Služby podľa tejto zmluvy. Protokol o uvedení sústavy osvetlenia do prevádzky podpíšu obe Zmluvné strany.</w:t>
      </w:r>
    </w:p>
    <w:p w14:paraId="3A87D1D9" w14:textId="77777777" w:rsidR="001874D3" w:rsidRPr="008A3066" w:rsidRDefault="001874D3" w:rsidP="00E81E72">
      <w:pPr>
        <w:pStyle w:val="Odsekzoznamu"/>
        <w:spacing w:after="0" w:line="240" w:lineRule="auto"/>
        <w:ind w:left="357" w:hanging="357"/>
        <w:contextualSpacing w:val="0"/>
        <w:jc w:val="both"/>
        <w:rPr>
          <w:rFonts w:ascii="Arial" w:hAnsi="Arial" w:cs="Arial"/>
          <w:sz w:val="20"/>
          <w:szCs w:val="20"/>
        </w:rPr>
      </w:pPr>
    </w:p>
    <w:p w14:paraId="078A53C4" w14:textId="77777777" w:rsidR="001874D3" w:rsidRPr="008A3066" w:rsidRDefault="00965973" w:rsidP="00E81E72">
      <w:pPr>
        <w:pStyle w:val="Odsekzoznamu"/>
        <w:numPr>
          <w:ilvl w:val="0"/>
          <w:numId w:val="35"/>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Poskytovateľ sa zaväzuje po vykonaní nevyhnutných technických opatrení potrebných pre zriadenie a poskytovanie Služby, bez zbytočného odkladu vyzvať Objednávateľa k protokolárnemu uvedeniu sústavy osvetlenia do prevádzky a prevzatiu Služby. Objednávateľ sa zaväzuje zúčastniť sa protokolárneho uvedenia sústavy osvetlenia do prevádzky a prevziať Službu v súlade s pokynmi Poskytovateľa, ktoré budú obsahom výzvy v zmysle prvej vety tohto bodu.</w:t>
      </w:r>
    </w:p>
    <w:p w14:paraId="60BC4930" w14:textId="77777777" w:rsidR="001874D3" w:rsidRPr="008A3066" w:rsidRDefault="001874D3" w:rsidP="00E81E72">
      <w:pPr>
        <w:pStyle w:val="Odsekzoznamu"/>
        <w:spacing w:after="0" w:line="240" w:lineRule="auto"/>
        <w:ind w:left="357" w:hanging="357"/>
        <w:contextualSpacing w:val="0"/>
        <w:jc w:val="both"/>
        <w:rPr>
          <w:rFonts w:ascii="Arial" w:hAnsi="Arial" w:cs="Arial"/>
          <w:sz w:val="20"/>
          <w:szCs w:val="20"/>
        </w:rPr>
      </w:pPr>
    </w:p>
    <w:p w14:paraId="32509F1D" w14:textId="77777777" w:rsidR="001874D3" w:rsidRPr="008A3066" w:rsidRDefault="001F454C" w:rsidP="00DF6005">
      <w:pPr>
        <w:pStyle w:val="Odsekzoznamu"/>
        <w:numPr>
          <w:ilvl w:val="0"/>
          <w:numId w:val="35"/>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 xml:space="preserve">Zmluvné strany sa zaväzujú poskytnúť si nevyhnutnú súčinnosť pri uvedení sústavy osvetlenia do prevádzky. </w:t>
      </w:r>
    </w:p>
    <w:p w14:paraId="59F4EBDB" w14:textId="77777777" w:rsidR="00FB6A69" w:rsidRPr="008A3066" w:rsidRDefault="00FB6A69" w:rsidP="00DF6005">
      <w:pPr>
        <w:pStyle w:val="Odsekzoznamu"/>
        <w:spacing w:after="0" w:line="240" w:lineRule="auto"/>
        <w:ind w:left="357" w:hanging="357"/>
        <w:mirrorIndents/>
        <w:jc w:val="both"/>
        <w:rPr>
          <w:rFonts w:ascii="Arial" w:hAnsi="Arial" w:cs="Arial"/>
          <w:sz w:val="20"/>
          <w:szCs w:val="20"/>
        </w:rPr>
      </w:pPr>
    </w:p>
    <w:p w14:paraId="240925F9" w14:textId="77777777" w:rsidR="001874D3" w:rsidRPr="008A3066" w:rsidRDefault="00AB7977" w:rsidP="00DF6005">
      <w:pPr>
        <w:pStyle w:val="Odsekzoznamu"/>
        <w:numPr>
          <w:ilvl w:val="0"/>
          <w:numId w:val="35"/>
        </w:numPr>
        <w:spacing w:after="0" w:line="240" w:lineRule="auto"/>
        <w:ind w:left="357" w:hanging="357"/>
        <w:mirrorIndents/>
        <w:jc w:val="both"/>
        <w:rPr>
          <w:rFonts w:ascii="Arial" w:hAnsi="Arial" w:cs="Arial"/>
          <w:sz w:val="20"/>
          <w:szCs w:val="20"/>
        </w:rPr>
      </w:pPr>
      <w:r w:rsidRPr="008A3066">
        <w:rPr>
          <w:rFonts w:ascii="Arial" w:hAnsi="Arial" w:cs="Arial"/>
          <w:sz w:val="20"/>
          <w:szCs w:val="20"/>
        </w:rPr>
        <w:t xml:space="preserve">V prípade, že by Objednávateľ </w:t>
      </w:r>
      <w:r w:rsidR="00C15A32" w:rsidRPr="008A3066">
        <w:rPr>
          <w:rFonts w:ascii="Arial" w:hAnsi="Arial" w:cs="Arial"/>
          <w:sz w:val="20"/>
          <w:szCs w:val="20"/>
        </w:rPr>
        <w:t xml:space="preserve">bez uvedenia dôvodu </w:t>
      </w:r>
      <w:r w:rsidRPr="008A3066">
        <w:rPr>
          <w:rFonts w:ascii="Arial" w:hAnsi="Arial" w:cs="Arial"/>
          <w:sz w:val="20"/>
          <w:szCs w:val="20"/>
        </w:rPr>
        <w:t>neposkytol dostatočnú súčinnosť pri preberaní Služby</w:t>
      </w:r>
      <w:r w:rsidR="00B04634" w:rsidRPr="008A3066">
        <w:rPr>
          <w:rFonts w:ascii="Arial" w:hAnsi="Arial" w:cs="Arial"/>
          <w:sz w:val="20"/>
          <w:szCs w:val="20"/>
        </w:rPr>
        <w:t xml:space="preserve"> na základe výzvy doručenej od Poskytovateľa, má Poskytovateľ právo odstúpiť od zmluvy a Objednávateľ sa zaväzvuje uhradiť Poskytovateľovi všetky náklady vynaložené v súvislosti s realizáciou technických prípravných opatrení.</w:t>
      </w:r>
    </w:p>
    <w:p w14:paraId="0E028D23" w14:textId="77777777" w:rsidR="001874D3" w:rsidRPr="008A3066" w:rsidRDefault="001874D3" w:rsidP="00DF6005">
      <w:pPr>
        <w:pStyle w:val="Odsekzoznamu"/>
        <w:spacing w:after="0" w:line="240" w:lineRule="auto"/>
        <w:ind w:left="357" w:hanging="357"/>
        <w:mirrorIndents/>
        <w:jc w:val="both"/>
        <w:rPr>
          <w:rFonts w:ascii="Arial" w:hAnsi="Arial" w:cs="Arial"/>
          <w:sz w:val="20"/>
          <w:szCs w:val="20"/>
        </w:rPr>
      </w:pPr>
    </w:p>
    <w:p w14:paraId="12ED3CBA" w14:textId="77777777" w:rsidR="001874D3" w:rsidRPr="008A3066" w:rsidRDefault="0083280D" w:rsidP="00DF6005">
      <w:pPr>
        <w:pStyle w:val="Odsekzoznamu"/>
        <w:numPr>
          <w:ilvl w:val="0"/>
          <w:numId w:val="35"/>
        </w:numPr>
        <w:spacing w:after="0" w:line="240" w:lineRule="auto"/>
        <w:ind w:left="357" w:hanging="357"/>
        <w:mirrorIndents/>
        <w:jc w:val="both"/>
        <w:rPr>
          <w:rFonts w:ascii="Arial" w:hAnsi="Arial" w:cs="Arial"/>
          <w:sz w:val="20"/>
          <w:szCs w:val="20"/>
        </w:rPr>
      </w:pPr>
      <w:r w:rsidRPr="008A3066">
        <w:rPr>
          <w:rFonts w:ascii="Arial" w:hAnsi="Arial" w:cs="Arial"/>
          <w:sz w:val="20"/>
          <w:szCs w:val="20"/>
        </w:rPr>
        <w:t>Túto zmluvu je možné ukončiť výpoveďou ktoroukoľvek zo zmluvných strán. Výpoveď musí byť písomná</w:t>
      </w:r>
      <w:r w:rsidR="00DB26F2" w:rsidRPr="008A3066">
        <w:rPr>
          <w:rFonts w:ascii="Arial" w:hAnsi="Arial" w:cs="Arial"/>
          <w:sz w:val="20"/>
          <w:szCs w:val="20"/>
        </w:rPr>
        <w:t>.</w:t>
      </w:r>
      <w:r w:rsidRPr="008A3066">
        <w:rPr>
          <w:rFonts w:ascii="Arial" w:hAnsi="Arial" w:cs="Arial"/>
          <w:sz w:val="20"/>
          <w:szCs w:val="20"/>
        </w:rPr>
        <w:t xml:space="preserve"> Výpovedná lehota je tri mesiace a začína plynúť prvým dňom mesiaca nasledujúcim po jej doručení druhej strane.  Zmluva zanikne uplynutím výpovednej lehoty.</w:t>
      </w:r>
    </w:p>
    <w:p w14:paraId="323F6A36" w14:textId="77777777" w:rsidR="001874D3" w:rsidRPr="008A3066" w:rsidRDefault="001874D3" w:rsidP="00DF6005">
      <w:pPr>
        <w:pStyle w:val="Odsekzoznamu"/>
        <w:spacing w:after="0" w:line="240" w:lineRule="auto"/>
        <w:ind w:left="357" w:hanging="357"/>
        <w:mirrorIndents/>
        <w:jc w:val="both"/>
        <w:rPr>
          <w:rFonts w:ascii="Arial" w:hAnsi="Arial" w:cs="Arial"/>
          <w:sz w:val="20"/>
          <w:szCs w:val="20"/>
        </w:rPr>
      </w:pPr>
    </w:p>
    <w:p w14:paraId="45DA6DC3" w14:textId="77777777" w:rsidR="00E76540" w:rsidRPr="008A3066" w:rsidRDefault="0083280D" w:rsidP="00DF6005">
      <w:pPr>
        <w:pStyle w:val="Odsekzoznamu"/>
        <w:numPr>
          <w:ilvl w:val="0"/>
          <w:numId w:val="35"/>
        </w:numPr>
        <w:spacing w:after="0" w:line="240" w:lineRule="auto"/>
        <w:ind w:left="357" w:hanging="357"/>
        <w:mirrorIndents/>
        <w:jc w:val="both"/>
        <w:rPr>
          <w:rFonts w:ascii="Arial" w:hAnsi="Arial" w:cs="Arial"/>
          <w:sz w:val="20"/>
          <w:szCs w:val="20"/>
        </w:rPr>
      </w:pPr>
      <w:r w:rsidRPr="008A3066">
        <w:rPr>
          <w:rFonts w:ascii="Arial" w:hAnsi="Arial" w:cs="Arial"/>
          <w:sz w:val="20"/>
          <w:szCs w:val="20"/>
        </w:rPr>
        <w:t xml:space="preserve">Zmluvné strany sa dohodli, že túto zmluvu možno ukončiť výpoveďou najskôr po uplynutí </w:t>
      </w:r>
      <w:r w:rsidR="00BF2729" w:rsidRPr="008A3066">
        <w:rPr>
          <w:rFonts w:ascii="Arial" w:hAnsi="Arial" w:cs="Arial"/>
          <w:sz w:val="20"/>
          <w:szCs w:val="20"/>
        </w:rPr>
        <w:t>d</w:t>
      </w:r>
      <w:r w:rsidR="005E4B93" w:rsidRPr="008A3066">
        <w:rPr>
          <w:rFonts w:ascii="Arial" w:hAnsi="Arial" w:cs="Arial"/>
          <w:sz w:val="20"/>
          <w:szCs w:val="20"/>
        </w:rPr>
        <w:t>esiatich</w:t>
      </w:r>
      <w:r w:rsidRPr="008A3066">
        <w:rPr>
          <w:rFonts w:ascii="Arial" w:hAnsi="Arial" w:cs="Arial"/>
          <w:sz w:val="20"/>
          <w:szCs w:val="20"/>
        </w:rPr>
        <w:t xml:space="preserve"> rokov odo dňa začiatku poskytovania Služby v zmysle bodu 3.3 tejto zmluvy.</w:t>
      </w:r>
    </w:p>
    <w:p w14:paraId="67B1AB01" w14:textId="77777777" w:rsidR="0061551F" w:rsidRPr="008A3066" w:rsidRDefault="0061551F" w:rsidP="0061551F">
      <w:pPr>
        <w:pStyle w:val="Odsekzoznamu"/>
        <w:rPr>
          <w:rFonts w:ascii="Arial" w:hAnsi="Arial" w:cs="Arial"/>
          <w:sz w:val="20"/>
          <w:szCs w:val="20"/>
        </w:rPr>
      </w:pPr>
    </w:p>
    <w:p w14:paraId="25FA250C" w14:textId="77777777" w:rsidR="00E76540" w:rsidRPr="008A3066" w:rsidRDefault="00E76540" w:rsidP="009631FF">
      <w:pPr>
        <w:spacing w:after="0"/>
        <w:jc w:val="both"/>
        <w:rPr>
          <w:rFonts w:ascii="Arial" w:hAnsi="Arial" w:cs="Arial"/>
          <w:color w:val="000000" w:themeColor="text1"/>
          <w:sz w:val="20"/>
          <w:szCs w:val="20"/>
        </w:rPr>
      </w:pPr>
    </w:p>
    <w:p w14:paraId="086C157B" w14:textId="77777777" w:rsidR="00E76540" w:rsidRPr="008A3066" w:rsidRDefault="00E76540" w:rsidP="00DF6005">
      <w:pPr>
        <w:pStyle w:val="Odsekzoznamu"/>
        <w:numPr>
          <w:ilvl w:val="0"/>
          <w:numId w:val="35"/>
        </w:numPr>
        <w:spacing w:after="0" w:line="240" w:lineRule="auto"/>
        <w:ind w:left="357" w:hanging="357"/>
        <w:mirrorIndents/>
        <w:jc w:val="both"/>
        <w:rPr>
          <w:rFonts w:ascii="Arial" w:hAnsi="Arial" w:cs="Arial"/>
          <w:sz w:val="20"/>
          <w:szCs w:val="20"/>
        </w:rPr>
      </w:pPr>
      <w:r w:rsidRPr="008A3066">
        <w:rPr>
          <w:rFonts w:ascii="Arial" w:hAnsi="Arial" w:cs="Arial"/>
          <w:color w:val="000000" w:themeColor="text1"/>
          <w:sz w:val="20"/>
          <w:szCs w:val="20"/>
        </w:rPr>
        <w:t>Objednávateľ má právo odstúpiť od zmluvy v prípade , že:</w:t>
      </w:r>
    </w:p>
    <w:p w14:paraId="3580B42D" w14:textId="77777777" w:rsidR="00E76540" w:rsidRPr="008A3066" w:rsidRDefault="00E76540" w:rsidP="00DF6005">
      <w:pPr>
        <w:pStyle w:val="Odsekzoznamu"/>
        <w:numPr>
          <w:ilvl w:val="0"/>
          <w:numId w:val="43"/>
        </w:numPr>
        <w:spacing w:after="0" w:line="240" w:lineRule="auto"/>
        <w:ind w:left="357" w:hanging="357"/>
        <w:jc w:val="both"/>
        <w:rPr>
          <w:rFonts w:ascii="Arial" w:hAnsi="Arial" w:cs="Arial"/>
          <w:color w:val="000000" w:themeColor="text1"/>
          <w:sz w:val="20"/>
          <w:szCs w:val="20"/>
        </w:rPr>
      </w:pPr>
      <w:r w:rsidRPr="008A3066">
        <w:rPr>
          <w:rFonts w:ascii="Arial" w:hAnsi="Arial" w:cs="Arial"/>
          <w:color w:val="000000" w:themeColor="text1"/>
          <w:sz w:val="20"/>
          <w:szCs w:val="20"/>
        </w:rPr>
        <w:t>Poskytovateľ stratí oprávnenie podnikať</w:t>
      </w:r>
    </w:p>
    <w:p w14:paraId="258CE76F" w14:textId="77777777" w:rsidR="00E76540" w:rsidRPr="008A3066" w:rsidRDefault="00E76540" w:rsidP="00DF6005">
      <w:pPr>
        <w:pStyle w:val="Odsekzoznamu"/>
        <w:numPr>
          <w:ilvl w:val="0"/>
          <w:numId w:val="43"/>
        </w:numPr>
        <w:spacing w:after="0" w:line="240" w:lineRule="auto"/>
        <w:ind w:left="357" w:hanging="357"/>
        <w:jc w:val="both"/>
        <w:rPr>
          <w:rFonts w:ascii="Arial" w:hAnsi="Arial" w:cs="Arial"/>
          <w:color w:val="000000" w:themeColor="text1"/>
          <w:sz w:val="20"/>
          <w:szCs w:val="20"/>
        </w:rPr>
      </w:pPr>
      <w:r w:rsidRPr="008A3066">
        <w:rPr>
          <w:rFonts w:ascii="Arial" w:hAnsi="Arial" w:cs="Arial"/>
          <w:color w:val="000000" w:themeColor="text1"/>
          <w:sz w:val="20"/>
          <w:szCs w:val="20"/>
        </w:rPr>
        <w:t>Bude na majetok Poskytovateľa vyhlásený konkurz</w:t>
      </w:r>
    </w:p>
    <w:p w14:paraId="299752EF" w14:textId="77777777" w:rsidR="00E76540" w:rsidRPr="008A3066" w:rsidRDefault="00E76540" w:rsidP="00DF6005">
      <w:pPr>
        <w:pStyle w:val="Odsekzoznamu"/>
        <w:numPr>
          <w:ilvl w:val="0"/>
          <w:numId w:val="43"/>
        </w:numPr>
        <w:spacing w:after="0" w:line="240" w:lineRule="auto"/>
        <w:ind w:left="357" w:hanging="357"/>
        <w:jc w:val="both"/>
        <w:rPr>
          <w:rFonts w:ascii="Arial" w:hAnsi="Arial" w:cs="Arial"/>
          <w:color w:val="000000" w:themeColor="text1"/>
          <w:sz w:val="20"/>
          <w:szCs w:val="20"/>
        </w:rPr>
      </w:pPr>
      <w:r w:rsidRPr="008A3066">
        <w:rPr>
          <w:rFonts w:ascii="Arial" w:hAnsi="Arial" w:cs="Arial"/>
          <w:color w:val="000000" w:themeColor="text1"/>
          <w:sz w:val="20"/>
          <w:szCs w:val="20"/>
        </w:rPr>
        <w:t>Poskytovateľ vstúpi do reštrukturálizácie</w:t>
      </w:r>
    </w:p>
    <w:p w14:paraId="2D556AD9" w14:textId="77777777" w:rsidR="00DF6005" w:rsidRPr="008A3066" w:rsidRDefault="00E76540" w:rsidP="00DF6005">
      <w:pPr>
        <w:spacing w:after="0" w:line="240" w:lineRule="auto"/>
        <w:ind w:left="357" w:hanging="357"/>
        <w:mirrorIndents/>
        <w:jc w:val="both"/>
        <w:rPr>
          <w:rFonts w:ascii="Arial" w:hAnsi="Arial" w:cs="Arial"/>
          <w:color w:val="000000" w:themeColor="text1"/>
          <w:sz w:val="20"/>
          <w:szCs w:val="20"/>
        </w:rPr>
      </w:pPr>
      <w:r w:rsidRPr="008A3066">
        <w:rPr>
          <w:rFonts w:ascii="Arial" w:hAnsi="Arial" w:cs="Arial"/>
          <w:color w:val="000000" w:themeColor="text1"/>
          <w:sz w:val="20"/>
          <w:szCs w:val="20"/>
        </w:rPr>
        <w:t xml:space="preserve">Odstúpenie je účinné </w:t>
      </w:r>
      <w:r w:rsidR="00E976B2" w:rsidRPr="008A3066">
        <w:rPr>
          <w:rFonts w:ascii="Arial" w:hAnsi="Arial" w:cs="Arial"/>
          <w:color w:val="000000" w:themeColor="text1"/>
          <w:sz w:val="20"/>
          <w:szCs w:val="20"/>
        </w:rPr>
        <w:t>jeho doručením druhej zmluvnej strane</w:t>
      </w:r>
      <w:r w:rsidRPr="008A3066">
        <w:rPr>
          <w:rFonts w:ascii="Arial" w:hAnsi="Arial" w:cs="Arial"/>
          <w:color w:val="000000" w:themeColor="text1"/>
          <w:sz w:val="20"/>
          <w:szCs w:val="20"/>
        </w:rPr>
        <w:t>. V prípade odstúpenia od zmluvy  podľa</w:t>
      </w:r>
    </w:p>
    <w:p w14:paraId="40F0E05F" w14:textId="77777777" w:rsidR="00DF6005" w:rsidRPr="008A3066" w:rsidRDefault="00E76540" w:rsidP="00DF6005">
      <w:pPr>
        <w:spacing w:after="0" w:line="240" w:lineRule="auto"/>
        <w:ind w:left="357" w:hanging="357"/>
        <w:mirrorIndents/>
        <w:jc w:val="both"/>
        <w:rPr>
          <w:rFonts w:ascii="Arial" w:hAnsi="Arial" w:cs="Arial"/>
          <w:color w:val="000000" w:themeColor="text1"/>
          <w:sz w:val="20"/>
          <w:szCs w:val="20"/>
        </w:rPr>
      </w:pPr>
      <w:r w:rsidRPr="008A3066">
        <w:rPr>
          <w:rFonts w:ascii="Arial" w:hAnsi="Arial" w:cs="Arial"/>
          <w:color w:val="000000" w:themeColor="text1"/>
          <w:sz w:val="20"/>
          <w:szCs w:val="20"/>
        </w:rPr>
        <w:t>tohto bodu, Objednávateľ má právo na odkúpenie sústavy osvetlenia v rozsahu podľa tejto zmluvy od</w:t>
      </w:r>
    </w:p>
    <w:p w14:paraId="73DC78AC" w14:textId="77777777" w:rsidR="00DF6005" w:rsidRPr="008A3066" w:rsidRDefault="00E76540" w:rsidP="00DF6005">
      <w:pPr>
        <w:spacing w:after="0" w:line="240" w:lineRule="auto"/>
        <w:ind w:left="357" w:hanging="357"/>
        <w:mirrorIndents/>
        <w:jc w:val="both"/>
        <w:rPr>
          <w:rFonts w:ascii="Arial" w:hAnsi="Arial" w:cs="Arial"/>
          <w:color w:val="000000" w:themeColor="text1"/>
          <w:sz w:val="20"/>
          <w:szCs w:val="20"/>
        </w:rPr>
      </w:pPr>
      <w:r w:rsidRPr="008A3066">
        <w:rPr>
          <w:rFonts w:ascii="Arial" w:hAnsi="Arial" w:cs="Arial"/>
          <w:color w:val="000000" w:themeColor="text1"/>
          <w:sz w:val="20"/>
          <w:szCs w:val="20"/>
        </w:rPr>
        <w:t xml:space="preserve">Poskytovateľa, a to za cenu určenú súdnoznaleckým </w:t>
      </w:r>
      <w:r w:rsidR="00F24D57" w:rsidRPr="008A3066">
        <w:rPr>
          <w:rFonts w:ascii="Arial" w:hAnsi="Arial" w:cs="Arial"/>
          <w:color w:val="000000" w:themeColor="text1"/>
          <w:sz w:val="20"/>
          <w:szCs w:val="20"/>
        </w:rPr>
        <w:t>posudkom</w:t>
      </w:r>
      <w:r w:rsidRPr="008A3066">
        <w:rPr>
          <w:rFonts w:ascii="Arial" w:hAnsi="Arial" w:cs="Arial"/>
          <w:color w:val="000000" w:themeColor="text1"/>
          <w:sz w:val="20"/>
          <w:szCs w:val="20"/>
        </w:rPr>
        <w:t xml:space="preserve">. Poskytovateľ nemá právo na zmluvnú </w:t>
      </w:r>
    </w:p>
    <w:p w14:paraId="6C0E485B" w14:textId="77777777" w:rsidR="00DF6005" w:rsidRPr="008A3066" w:rsidRDefault="00E76540" w:rsidP="00DF6005">
      <w:pPr>
        <w:spacing w:after="0" w:line="240" w:lineRule="auto"/>
        <w:ind w:left="357" w:hanging="357"/>
        <w:mirrorIndents/>
        <w:jc w:val="both"/>
        <w:rPr>
          <w:rFonts w:ascii="Arial" w:hAnsi="Arial" w:cs="Arial"/>
          <w:color w:val="000000" w:themeColor="text1"/>
          <w:sz w:val="20"/>
          <w:szCs w:val="20"/>
        </w:rPr>
      </w:pPr>
      <w:r w:rsidRPr="008A3066">
        <w:rPr>
          <w:rFonts w:ascii="Arial" w:hAnsi="Arial" w:cs="Arial"/>
          <w:color w:val="000000" w:themeColor="text1"/>
          <w:sz w:val="20"/>
          <w:szCs w:val="20"/>
        </w:rPr>
        <w:t>pokutu vo výške zodpovedajúcej cene Služby za obdobie od ukončenia trvania tejto Zmluvy do konca</w:t>
      </w:r>
    </w:p>
    <w:p w14:paraId="7AFABE38" w14:textId="77777777" w:rsidR="00E76540" w:rsidRPr="008A3066" w:rsidRDefault="00E76540" w:rsidP="00DF6005">
      <w:pPr>
        <w:spacing w:after="0" w:line="240" w:lineRule="auto"/>
        <w:ind w:left="357" w:hanging="357"/>
        <w:mirrorIndents/>
        <w:jc w:val="both"/>
        <w:rPr>
          <w:rFonts w:ascii="Arial" w:hAnsi="Arial" w:cs="Arial"/>
          <w:sz w:val="20"/>
          <w:szCs w:val="20"/>
        </w:rPr>
      </w:pPr>
      <w:r w:rsidRPr="008A3066">
        <w:rPr>
          <w:rFonts w:ascii="Arial" w:hAnsi="Arial" w:cs="Arial"/>
          <w:color w:val="000000" w:themeColor="text1"/>
          <w:sz w:val="20"/>
          <w:szCs w:val="20"/>
        </w:rPr>
        <w:t>doby uvedenej v bode 3.8.</w:t>
      </w:r>
    </w:p>
    <w:p w14:paraId="00607198" w14:textId="77777777" w:rsidR="00141FB5" w:rsidRPr="008A3066" w:rsidRDefault="00141FB5" w:rsidP="00FB6A69">
      <w:pPr>
        <w:spacing w:after="0" w:line="240" w:lineRule="auto"/>
        <w:ind w:left="357" w:hanging="357"/>
        <w:contextualSpacing/>
        <w:mirrorIndents/>
        <w:jc w:val="both"/>
        <w:rPr>
          <w:rFonts w:ascii="Arial" w:hAnsi="Arial" w:cs="Arial"/>
          <w:b/>
          <w:sz w:val="20"/>
          <w:szCs w:val="20"/>
        </w:rPr>
      </w:pPr>
    </w:p>
    <w:p w14:paraId="0EF28274" w14:textId="77777777" w:rsidR="00734293" w:rsidRPr="008D1BA5" w:rsidRDefault="00734293" w:rsidP="00FB6A69">
      <w:pPr>
        <w:spacing w:after="0" w:line="240" w:lineRule="auto"/>
        <w:ind w:left="357" w:hanging="357"/>
        <w:contextualSpacing/>
        <w:mirrorIndents/>
        <w:jc w:val="both"/>
        <w:rPr>
          <w:rFonts w:ascii="Times New Roman" w:hAnsi="Times New Roman" w:cs="Times New Roman"/>
          <w:b/>
        </w:rPr>
      </w:pPr>
    </w:p>
    <w:p w14:paraId="08835265" w14:textId="77777777" w:rsidR="00CD0360" w:rsidRPr="008A3066" w:rsidRDefault="008436D0" w:rsidP="00FB6A69">
      <w:pPr>
        <w:spacing w:after="0" w:line="240" w:lineRule="auto"/>
        <w:ind w:left="357" w:hanging="357"/>
        <w:contextualSpacing/>
        <w:mirrorIndents/>
        <w:jc w:val="center"/>
        <w:rPr>
          <w:rFonts w:ascii="Times New Roman" w:hAnsi="Times New Roman" w:cs="Times New Roman"/>
          <w:b/>
          <w:sz w:val="20"/>
          <w:szCs w:val="20"/>
        </w:rPr>
      </w:pPr>
      <w:r w:rsidRPr="008A3066">
        <w:rPr>
          <w:rFonts w:ascii="Times New Roman" w:hAnsi="Times New Roman" w:cs="Times New Roman"/>
          <w:b/>
          <w:sz w:val="20"/>
          <w:szCs w:val="20"/>
        </w:rPr>
        <w:t>Článok IV</w:t>
      </w:r>
    </w:p>
    <w:p w14:paraId="30FC9BA7" w14:textId="77777777" w:rsidR="001F454C" w:rsidRPr="008A3066" w:rsidRDefault="001F454C" w:rsidP="00FB6A69">
      <w:pPr>
        <w:spacing w:after="0" w:line="240" w:lineRule="auto"/>
        <w:ind w:left="357" w:hanging="357"/>
        <w:contextualSpacing/>
        <w:mirrorIndents/>
        <w:jc w:val="center"/>
        <w:rPr>
          <w:rFonts w:ascii="Times New Roman" w:hAnsi="Times New Roman" w:cs="Times New Roman"/>
          <w:b/>
          <w:sz w:val="20"/>
          <w:szCs w:val="20"/>
        </w:rPr>
      </w:pPr>
      <w:r w:rsidRPr="008A3066">
        <w:rPr>
          <w:rFonts w:ascii="Times New Roman" w:hAnsi="Times New Roman" w:cs="Times New Roman"/>
          <w:b/>
          <w:sz w:val="20"/>
          <w:szCs w:val="20"/>
        </w:rPr>
        <w:t>Platobné a fakturačné podmienky</w:t>
      </w:r>
    </w:p>
    <w:p w14:paraId="65EC3315" w14:textId="77777777" w:rsidR="001F454C" w:rsidRPr="008D1BA5" w:rsidRDefault="001F454C" w:rsidP="00FB6A69">
      <w:pPr>
        <w:spacing w:after="0" w:line="240" w:lineRule="auto"/>
        <w:ind w:left="357" w:hanging="357"/>
        <w:contextualSpacing/>
        <w:mirrorIndents/>
        <w:jc w:val="both"/>
        <w:rPr>
          <w:rFonts w:ascii="Times New Roman" w:hAnsi="Times New Roman" w:cs="Times New Roman"/>
        </w:rPr>
      </w:pPr>
    </w:p>
    <w:p w14:paraId="3170A1BE" w14:textId="77777777" w:rsidR="00CC2E90" w:rsidRPr="008A3066" w:rsidRDefault="00F15BB7"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Objednávateľ a Poskytovateľ sa v súlade so zákonom č. 18/1996 Z. z. o cenách v znení neskorších predpisov dohodli na cene za poskytnutie Služby vo výške</w:t>
      </w:r>
      <w:r w:rsidR="00F16DBC" w:rsidRPr="008A3066">
        <w:rPr>
          <w:rFonts w:ascii="Arial" w:hAnsi="Arial" w:cs="Arial"/>
          <w:sz w:val="20"/>
          <w:szCs w:val="20"/>
        </w:rPr>
        <w:t>......</w:t>
      </w:r>
      <w:r w:rsidR="00D7459A" w:rsidRPr="008A3066">
        <w:rPr>
          <w:rFonts w:ascii="Arial" w:hAnsi="Arial" w:cs="Arial"/>
          <w:sz w:val="20"/>
          <w:szCs w:val="20"/>
        </w:rPr>
        <w:t xml:space="preserve"> EUR/mesačne</w:t>
      </w:r>
      <w:r w:rsidR="006E1973" w:rsidRPr="008A3066">
        <w:rPr>
          <w:rFonts w:ascii="Arial" w:hAnsi="Arial" w:cs="Arial"/>
          <w:sz w:val="20"/>
          <w:szCs w:val="20"/>
        </w:rPr>
        <w:t xml:space="preserve"> (slovom </w:t>
      </w:r>
      <w:r w:rsidR="00F16DBC" w:rsidRPr="008A3066">
        <w:rPr>
          <w:rFonts w:ascii="Arial" w:hAnsi="Arial" w:cs="Arial"/>
          <w:sz w:val="20"/>
          <w:szCs w:val="20"/>
        </w:rPr>
        <w:t>...........</w:t>
      </w:r>
      <w:r w:rsidR="009B0A10" w:rsidRPr="008A3066">
        <w:rPr>
          <w:rFonts w:ascii="Arial" w:hAnsi="Arial" w:cs="Arial"/>
          <w:sz w:val="20"/>
          <w:szCs w:val="20"/>
        </w:rPr>
        <w:t>eur</w:t>
      </w:r>
      <w:r w:rsidR="00FE6CBE" w:rsidRPr="008A3066">
        <w:rPr>
          <w:rFonts w:ascii="Arial" w:hAnsi="Arial" w:cs="Arial"/>
          <w:sz w:val="20"/>
          <w:szCs w:val="20"/>
        </w:rPr>
        <w:t xml:space="preserve"> </w:t>
      </w:r>
      <w:r w:rsidR="00FE6CBE" w:rsidRPr="008A3066">
        <w:rPr>
          <w:rFonts w:ascii="Arial" w:hAnsi="Arial" w:cs="Arial"/>
          <w:sz w:val="20"/>
          <w:szCs w:val="20"/>
        </w:rPr>
        <w:lastRenderedPageBreak/>
        <w:t>a </w:t>
      </w:r>
      <w:r w:rsidR="00F16DBC" w:rsidRPr="008A3066">
        <w:rPr>
          <w:rFonts w:ascii="Arial" w:hAnsi="Arial" w:cs="Arial"/>
          <w:sz w:val="20"/>
          <w:szCs w:val="20"/>
        </w:rPr>
        <w:t>..............</w:t>
      </w:r>
      <w:r w:rsidR="00FE6CBE" w:rsidRPr="008A3066">
        <w:rPr>
          <w:rFonts w:ascii="Arial" w:hAnsi="Arial" w:cs="Arial"/>
          <w:sz w:val="20"/>
          <w:szCs w:val="20"/>
        </w:rPr>
        <w:t xml:space="preserve"> centov</w:t>
      </w:r>
      <w:r w:rsidR="009B0A10" w:rsidRPr="008A3066">
        <w:rPr>
          <w:rFonts w:ascii="Arial" w:hAnsi="Arial" w:cs="Arial"/>
          <w:sz w:val="20"/>
          <w:szCs w:val="20"/>
        </w:rPr>
        <w:t xml:space="preserve"> mesačne)</w:t>
      </w:r>
      <w:r w:rsidR="0041689C" w:rsidRPr="008A3066">
        <w:rPr>
          <w:rFonts w:ascii="Arial" w:hAnsi="Arial" w:cs="Arial"/>
          <w:sz w:val="20"/>
          <w:szCs w:val="20"/>
        </w:rPr>
        <w:t xml:space="preserve"> bez DPH</w:t>
      </w:r>
      <w:r w:rsidR="009B0A10" w:rsidRPr="008A3066">
        <w:rPr>
          <w:rFonts w:ascii="Arial" w:hAnsi="Arial" w:cs="Arial"/>
          <w:sz w:val="20"/>
          <w:szCs w:val="20"/>
        </w:rPr>
        <w:t xml:space="preserve">. </w:t>
      </w:r>
      <w:r w:rsidRPr="008A3066">
        <w:rPr>
          <w:rFonts w:ascii="Arial" w:hAnsi="Arial" w:cs="Arial"/>
          <w:sz w:val="20"/>
          <w:szCs w:val="20"/>
        </w:rPr>
        <w:t>K cene bude fakturovaná DPH v zmysle zákona č.</w:t>
      </w:r>
      <w:r w:rsidR="00A84108" w:rsidRPr="008A3066">
        <w:rPr>
          <w:rFonts w:ascii="Arial" w:hAnsi="Arial" w:cs="Arial"/>
          <w:sz w:val="20"/>
          <w:szCs w:val="20"/>
        </w:rPr>
        <w:t> </w:t>
      </w:r>
      <w:r w:rsidRPr="008A3066">
        <w:rPr>
          <w:rFonts w:ascii="Arial" w:hAnsi="Arial" w:cs="Arial"/>
          <w:sz w:val="20"/>
          <w:szCs w:val="20"/>
        </w:rPr>
        <w:t>222/2004 Z. z. o dani z pridanej hodnoty v znení neskorších predpisov.</w:t>
      </w:r>
    </w:p>
    <w:p w14:paraId="48F9CC31" w14:textId="77777777" w:rsidR="00CC2E90" w:rsidRPr="008A3066" w:rsidRDefault="00CC2E90" w:rsidP="00FB6A69">
      <w:pPr>
        <w:pStyle w:val="Odsekzoznamu"/>
        <w:spacing w:after="0" w:line="240" w:lineRule="auto"/>
        <w:ind w:left="357" w:hanging="357"/>
        <w:mirrorIndents/>
        <w:jc w:val="both"/>
        <w:rPr>
          <w:rFonts w:ascii="Arial" w:hAnsi="Arial" w:cs="Arial"/>
          <w:sz w:val="20"/>
          <w:szCs w:val="20"/>
        </w:rPr>
      </w:pPr>
    </w:p>
    <w:p w14:paraId="321B494C" w14:textId="77777777" w:rsidR="00CC2E90" w:rsidRPr="008A3066" w:rsidRDefault="00D17468"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Poskytovateľ má právo jednostranným právnym úkonom vo forme oznámenia zvýšiť výšku ceny uvedenú v bode 4.1 tohto článku každoročne o mieru ročnej inflácie</w:t>
      </w:r>
      <w:r w:rsidR="00A84108" w:rsidRPr="008A3066">
        <w:rPr>
          <w:rFonts w:ascii="Arial" w:hAnsi="Arial" w:cs="Arial"/>
          <w:sz w:val="20"/>
          <w:szCs w:val="20"/>
        </w:rPr>
        <w:t>.</w:t>
      </w:r>
      <w:r w:rsidR="006A500F" w:rsidRPr="008A3066">
        <w:rPr>
          <w:rFonts w:ascii="Arial" w:hAnsi="Arial" w:cs="Arial"/>
          <w:sz w:val="20"/>
          <w:szCs w:val="20"/>
        </w:rPr>
        <w:t xml:space="preserve"> </w:t>
      </w:r>
      <w:r w:rsidR="00592302" w:rsidRPr="008A3066">
        <w:rPr>
          <w:rFonts w:ascii="Arial" w:hAnsi="Arial" w:cs="Arial"/>
          <w:sz w:val="20"/>
          <w:szCs w:val="20"/>
        </w:rPr>
        <w:t>Mierou ročnej inflácie sa pre potreby tejto zmluvy rozumie</w:t>
      </w:r>
      <w:r w:rsidRPr="008A3066">
        <w:rPr>
          <w:rFonts w:ascii="Arial" w:hAnsi="Arial" w:cs="Arial"/>
          <w:sz w:val="20"/>
          <w:szCs w:val="20"/>
        </w:rPr>
        <w:t xml:space="preserve"> Harmonizovan</w:t>
      </w:r>
      <w:r w:rsidR="00592302" w:rsidRPr="008A3066">
        <w:rPr>
          <w:rFonts w:ascii="Arial" w:hAnsi="Arial" w:cs="Arial"/>
          <w:sz w:val="20"/>
          <w:szCs w:val="20"/>
        </w:rPr>
        <w:t>ý</w:t>
      </w:r>
      <w:r w:rsidRPr="008A3066">
        <w:rPr>
          <w:rFonts w:ascii="Arial" w:hAnsi="Arial" w:cs="Arial"/>
          <w:sz w:val="20"/>
          <w:szCs w:val="20"/>
        </w:rPr>
        <w:t xml:space="preserve"> index spotrebiteľských cien (HICP)</w:t>
      </w:r>
      <w:r w:rsidR="00592302" w:rsidRPr="008A3066">
        <w:rPr>
          <w:rFonts w:ascii="Arial" w:hAnsi="Arial" w:cs="Arial"/>
          <w:sz w:val="20"/>
          <w:szCs w:val="20"/>
        </w:rPr>
        <w:t xml:space="preserve"> predchádzajúceho roka</w:t>
      </w:r>
      <w:r w:rsidRPr="008A3066">
        <w:rPr>
          <w:rFonts w:ascii="Arial" w:hAnsi="Arial" w:cs="Arial"/>
          <w:sz w:val="20"/>
          <w:szCs w:val="20"/>
        </w:rPr>
        <w:t>. Po doručení oznámenia sa Objednávateľ zaväzuje akceptovať výšku ceny</w:t>
      </w:r>
      <w:r w:rsidR="003265DD" w:rsidRPr="008A3066">
        <w:rPr>
          <w:rFonts w:ascii="Arial" w:hAnsi="Arial" w:cs="Arial"/>
          <w:sz w:val="20"/>
          <w:szCs w:val="20"/>
        </w:rPr>
        <w:t xml:space="preserve"> Služby a takto zvýšenú cenu platiť v</w:t>
      </w:r>
      <w:r w:rsidR="00273D63" w:rsidRPr="008A3066">
        <w:rPr>
          <w:rFonts w:ascii="Arial" w:hAnsi="Arial" w:cs="Arial"/>
          <w:sz w:val="20"/>
          <w:szCs w:val="20"/>
        </w:rPr>
        <w:t> </w:t>
      </w:r>
      <w:r w:rsidR="003265DD" w:rsidRPr="008A3066">
        <w:rPr>
          <w:rFonts w:ascii="Arial" w:hAnsi="Arial" w:cs="Arial"/>
          <w:sz w:val="20"/>
          <w:szCs w:val="20"/>
        </w:rPr>
        <w:t>lehot</w:t>
      </w:r>
      <w:r w:rsidR="00273D63" w:rsidRPr="008A3066">
        <w:rPr>
          <w:rFonts w:ascii="Arial" w:hAnsi="Arial" w:cs="Arial"/>
          <w:sz w:val="20"/>
          <w:szCs w:val="20"/>
        </w:rPr>
        <w:t>ách uvedených v tomto článku. Poskytovateľ je oprávnený takto jednostranne zvýšiť cenu Služby až po uplynutí kalendárneho roka nasledujúceho po roku</w:t>
      </w:r>
      <w:r w:rsidR="008436D0" w:rsidRPr="008A3066">
        <w:rPr>
          <w:rFonts w:ascii="Arial" w:hAnsi="Arial" w:cs="Arial"/>
          <w:sz w:val="20"/>
          <w:szCs w:val="20"/>
        </w:rPr>
        <w:t>,</w:t>
      </w:r>
      <w:r w:rsidR="00273D63" w:rsidRPr="008A3066">
        <w:rPr>
          <w:rFonts w:ascii="Arial" w:hAnsi="Arial" w:cs="Arial"/>
          <w:sz w:val="20"/>
          <w:szCs w:val="20"/>
        </w:rPr>
        <w:t xml:space="preserve"> v ktorom táto zmluva nadobudla platnosť</w:t>
      </w:r>
      <w:r w:rsidR="00F2323B" w:rsidRPr="008A3066">
        <w:rPr>
          <w:rFonts w:ascii="Arial" w:hAnsi="Arial" w:cs="Arial"/>
          <w:sz w:val="20"/>
          <w:szCs w:val="20"/>
        </w:rPr>
        <w:t xml:space="preserve"> a účinnosť</w:t>
      </w:r>
      <w:r w:rsidR="00273D63" w:rsidRPr="008A3066">
        <w:rPr>
          <w:rFonts w:ascii="Arial" w:hAnsi="Arial" w:cs="Arial"/>
          <w:sz w:val="20"/>
          <w:szCs w:val="20"/>
        </w:rPr>
        <w:t>.</w:t>
      </w:r>
    </w:p>
    <w:p w14:paraId="5BD7A5C0" w14:textId="77777777" w:rsidR="006A500F" w:rsidRPr="008A3066" w:rsidRDefault="006A500F" w:rsidP="00082BA6">
      <w:pPr>
        <w:pStyle w:val="Odsekzoznamu"/>
        <w:rPr>
          <w:rFonts w:ascii="Arial" w:hAnsi="Arial" w:cs="Arial"/>
          <w:sz w:val="20"/>
          <w:szCs w:val="20"/>
        </w:rPr>
      </w:pPr>
    </w:p>
    <w:p w14:paraId="7AFE98FA" w14:textId="77777777" w:rsidR="00CC2E90" w:rsidRPr="008A3066" w:rsidRDefault="00F15BB7"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 xml:space="preserve">Zmluvné strany sa dohodli, že cenu </w:t>
      </w:r>
      <w:r w:rsidR="00880ACA" w:rsidRPr="008A3066">
        <w:rPr>
          <w:rFonts w:ascii="Arial" w:hAnsi="Arial" w:cs="Arial"/>
          <w:sz w:val="20"/>
          <w:szCs w:val="20"/>
        </w:rPr>
        <w:t xml:space="preserve">za poskytnutie Služby </w:t>
      </w:r>
      <w:r w:rsidRPr="008A3066">
        <w:rPr>
          <w:rFonts w:ascii="Arial" w:hAnsi="Arial" w:cs="Arial"/>
          <w:sz w:val="20"/>
          <w:szCs w:val="20"/>
        </w:rPr>
        <w:t xml:space="preserve">bude Objednávateľ platiť </w:t>
      </w:r>
      <w:r w:rsidR="00B037D1" w:rsidRPr="008A3066">
        <w:rPr>
          <w:rFonts w:ascii="Arial" w:hAnsi="Arial" w:cs="Arial"/>
          <w:sz w:val="20"/>
          <w:szCs w:val="20"/>
        </w:rPr>
        <w:t>Poskytovateľovi</w:t>
      </w:r>
      <w:r w:rsidR="00A84108" w:rsidRPr="008A3066">
        <w:rPr>
          <w:rFonts w:ascii="Arial" w:hAnsi="Arial" w:cs="Arial"/>
          <w:sz w:val="20"/>
          <w:szCs w:val="20"/>
        </w:rPr>
        <w:t xml:space="preserve"> </w:t>
      </w:r>
      <w:r w:rsidR="00605855" w:rsidRPr="008A3066">
        <w:rPr>
          <w:rFonts w:ascii="Arial" w:hAnsi="Arial" w:cs="Arial"/>
          <w:sz w:val="20"/>
          <w:szCs w:val="20"/>
        </w:rPr>
        <w:t>mesačne</w:t>
      </w:r>
      <w:r w:rsidRPr="008A3066">
        <w:rPr>
          <w:rFonts w:ascii="Arial" w:hAnsi="Arial" w:cs="Arial"/>
          <w:sz w:val="20"/>
          <w:szCs w:val="20"/>
        </w:rPr>
        <w:t xml:space="preserve"> na základe faktúry vystavenej Poskytovateľom. Poskytovateľ vystaví faktúru vždy najneskôr k pätnástemu dňu príslušného kalendárneho </w:t>
      </w:r>
      <w:r w:rsidR="00605855" w:rsidRPr="008A3066">
        <w:rPr>
          <w:rFonts w:ascii="Arial" w:hAnsi="Arial" w:cs="Arial"/>
          <w:sz w:val="20"/>
          <w:szCs w:val="20"/>
        </w:rPr>
        <w:t>mesiaca</w:t>
      </w:r>
      <w:r w:rsidRPr="008A3066">
        <w:rPr>
          <w:rFonts w:ascii="Arial" w:hAnsi="Arial" w:cs="Arial"/>
          <w:sz w:val="20"/>
          <w:szCs w:val="20"/>
        </w:rPr>
        <w:t>.</w:t>
      </w:r>
      <w:r w:rsidR="001B06A5" w:rsidRPr="008A3066">
        <w:rPr>
          <w:rFonts w:ascii="Arial" w:hAnsi="Arial" w:cs="Arial"/>
          <w:sz w:val="20"/>
          <w:szCs w:val="20"/>
        </w:rPr>
        <w:t xml:space="preserve"> Poskytovateľ bude faktu</w:t>
      </w:r>
      <w:r w:rsidR="00880ACA" w:rsidRPr="008A3066">
        <w:rPr>
          <w:rFonts w:ascii="Arial" w:hAnsi="Arial" w:cs="Arial"/>
          <w:sz w:val="20"/>
          <w:szCs w:val="20"/>
        </w:rPr>
        <w:t xml:space="preserve">rovať Objednávateľovi cenu za poskytnutie Služby v zmysle </w:t>
      </w:r>
      <w:r w:rsidR="009B0A10" w:rsidRPr="008A3066">
        <w:rPr>
          <w:rFonts w:ascii="Arial" w:hAnsi="Arial" w:cs="Arial"/>
          <w:sz w:val="20"/>
          <w:szCs w:val="20"/>
        </w:rPr>
        <w:t>bodu 4.1.</w:t>
      </w:r>
      <w:r w:rsidR="00A84108" w:rsidRPr="008A3066">
        <w:rPr>
          <w:rFonts w:ascii="Arial" w:hAnsi="Arial" w:cs="Arial"/>
          <w:sz w:val="20"/>
          <w:szCs w:val="20"/>
        </w:rPr>
        <w:t xml:space="preserve"> </w:t>
      </w:r>
      <w:r w:rsidRPr="008A3066">
        <w:rPr>
          <w:rFonts w:ascii="Arial" w:hAnsi="Arial" w:cs="Arial"/>
          <w:sz w:val="20"/>
          <w:szCs w:val="20"/>
        </w:rPr>
        <w:t xml:space="preserve">Splatnosť </w:t>
      </w:r>
      <w:r w:rsidR="003B7904" w:rsidRPr="008A3066">
        <w:rPr>
          <w:rFonts w:ascii="Arial" w:hAnsi="Arial" w:cs="Arial"/>
          <w:sz w:val="20"/>
          <w:szCs w:val="20"/>
        </w:rPr>
        <w:t xml:space="preserve">faktúry je </w:t>
      </w:r>
      <w:r w:rsidR="00605855" w:rsidRPr="008A3066">
        <w:rPr>
          <w:rFonts w:ascii="Arial" w:hAnsi="Arial" w:cs="Arial"/>
          <w:sz w:val="20"/>
          <w:szCs w:val="20"/>
        </w:rPr>
        <w:t>15</w:t>
      </w:r>
      <w:r w:rsidR="00A84108" w:rsidRPr="008A3066">
        <w:rPr>
          <w:rFonts w:ascii="Arial" w:hAnsi="Arial" w:cs="Arial"/>
          <w:sz w:val="20"/>
          <w:szCs w:val="20"/>
        </w:rPr>
        <w:t xml:space="preserve"> </w:t>
      </w:r>
      <w:r w:rsidR="00605855" w:rsidRPr="008A3066">
        <w:rPr>
          <w:rFonts w:ascii="Arial" w:hAnsi="Arial" w:cs="Arial"/>
          <w:sz w:val="20"/>
          <w:szCs w:val="20"/>
        </w:rPr>
        <w:t>dní</w:t>
      </w:r>
      <w:r w:rsidR="003B7904" w:rsidRPr="008A3066">
        <w:rPr>
          <w:rFonts w:ascii="Arial" w:hAnsi="Arial" w:cs="Arial"/>
          <w:sz w:val="20"/>
          <w:szCs w:val="20"/>
        </w:rPr>
        <w:t xml:space="preserve"> odo dňa jej </w:t>
      </w:r>
      <w:r w:rsidR="001D4060" w:rsidRPr="008A3066">
        <w:rPr>
          <w:rFonts w:ascii="Arial" w:hAnsi="Arial" w:cs="Arial"/>
          <w:sz w:val="20"/>
          <w:szCs w:val="20"/>
        </w:rPr>
        <w:t>doručenia Objednávateľovi</w:t>
      </w:r>
      <w:r w:rsidR="003B7904" w:rsidRPr="008A3066">
        <w:rPr>
          <w:rFonts w:ascii="Arial" w:hAnsi="Arial" w:cs="Arial"/>
          <w:sz w:val="20"/>
          <w:szCs w:val="20"/>
        </w:rPr>
        <w:t xml:space="preserve">. </w:t>
      </w:r>
    </w:p>
    <w:p w14:paraId="143FB40C" w14:textId="77777777" w:rsidR="00CC2E90" w:rsidRPr="008A3066" w:rsidRDefault="00CC2E90" w:rsidP="00FB6A69">
      <w:pPr>
        <w:pStyle w:val="Odsekzoznamu"/>
        <w:spacing w:after="0" w:line="240" w:lineRule="auto"/>
        <w:ind w:left="357" w:hanging="357"/>
        <w:mirrorIndents/>
        <w:jc w:val="both"/>
        <w:rPr>
          <w:rFonts w:ascii="Arial" w:hAnsi="Arial" w:cs="Arial"/>
          <w:sz w:val="20"/>
          <w:szCs w:val="20"/>
        </w:rPr>
      </w:pPr>
    </w:p>
    <w:p w14:paraId="6AEAE256" w14:textId="77777777" w:rsidR="00CC2E90" w:rsidRPr="008A3066" w:rsidRDefault="00CD56A4"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 xml:space="preserve">V prípade začiatku doby poskytovania Služby v priebehu kalendárneho </w:t>
      </w:r>
      <w:r w:rsidR="00605855" w:rsidRPr="008A3066">
        <w:rPr>
          <w:rFonts w:ascii="Arial" w:hAnsi="Arial" w:cs="Arial"/>
          <w:sz w:val="20"/>
          <w:szCs w:val="20"/>
        </w:rPr>
        <w:t>mesiaca</w:t>
      </w:r>
      <w:r w:rsidRPr="008A3066">
        <w:rPr>
          <w:rFonts w:ascii="Arial" w:hAnsi="Arial" w:cs="Arial"/>
          <w:sz w:val="20"/>
          <w:szCs w:val="20"/>
        </w:rPr>
        <w:t xml:space="preserve">, bude Objednávateľovi za poskytovanie Služby v prvom kalendárnom </w:t>
      </w:r>
      <w:r w:rsidR="00605855" w:rsidRPr="008A3066">
        <w:rPr>
          <w:rFonts w:ascii="Arial" w:hAnsi="Arial" w:cs="Arial"/>
          <w:sz w:val="20"/>
          <w:szCs w:val="20"/>
        </w:rPr>
        <w:t>mesiaci</w:t>
      </w:r>
      <w:r w:rsidRPr="008A3066">
        <w:rPr>
          <w:rFonts w:ascii="Arial" w:hAnsi="Arial" w:cs="Arial"/>
          <w:sz w:val="20"/>
          <w:szCs w:val="20"/>
        </w:rPr>
        <w:t xml:space="preserve"> doby poskytovania Služby fakturovaná alikvotná časť </w:t>
      </w:r>
      <w:r w:rsidR="00605855" w:rsidRPr="008A3066">
        <w:rPr>
          <w:rFonts w:ascii="Arial" w:hAnsi="Arial" w:cs="Arial"/>
          <w:sz w:val="20"/>
          <w:szCs w:val="20"/>
        </w:rPr>
        <w:t>mesačnej</w:t>
      </w:r>
      <w:r w:rsidRPr="008A3066">
        <w:rPr>
          <w:rFonts w:ascii="Arial" w:hAnsi="Arial" w:cs="Arial"/>
          <w:sz w:val="20"/>
          <w:szCs w:val="20"/>
        </w:rPr>
        <w:t xml:space="preserve"> ceny za poskytovanie Služby.</w:t>
      </w:r>
    </w:p>
    <w:p w14:paraId="4FF9DD00" w14:textId="77777777" w:rsidR="00CC2E90" w:rsidRPr="008A3066" w:rsidRDefault="00CC2E90" w:rsidP="00FB6A69">
      <w:pPr>
        <w:pStyle w:val="Odsekzoznamu"/>
        <w:spacing w:after="0" w:line="240" w:lineRule="auto"/>
        <w:ind w:left="357" w:hanging="357"/>
        <w:mirrorIndents/>
        <w:jc w:val="both"/>
        <w:rPr>
          <w:rFonts w:ascii="Arial" w:hAnsi="Arial" w:cs="Arial"/>
          <w:sz w:val="20"/>
          <w:szCs w:val="20"/>
        </w:rPr>
      </w:pPr>
    </w:p>
    <w:p w14:paraId="3FA0283C" w14:textId="77777777" w:rsidR="00CC2E90" w:rsidRPr="008A3066" w:rsidRDefault="00CD56A4"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 xml:space="preserve">V prípade ukončenia trvania tejto zmluvy </w:t>
      </w:r>
      <w:r w:rsidR="00273D63" w:rsidRPr="008A3066">
        <w:rPr>
          <w:rFonts w:ascii="Arial" w:hAnsi="Arial" w:cs="Arial"/>
          <w:sz w:val="20"/>
          <w:szCs w:val="20"/>
        </w:rPr>
        <w:t xml:space="preserve">v priebehu kalendárneho mesiaca </w:t>
      </w:r>
      <w:r w:rsidRPr="008A3066">
        <w:rPr>
          <w:rFonts w:ascii="Arial" w:hAnsi="Arial" w:cs="Arial"/>
          <w:sz w:val="20"/>
          <w:szCs w:val="20"/>
        </w:rPr>
        <w:t xml:space="preserve">bude Objednávateľovi fakturovaná alikvotná časť </w:t>
      </w:r>
      <w:r w:rsidR="00605855" w:rsidRPr="008A3066">
        <w:rPr>
          <w:rFonts w:ascii="Arial" w:hAnsi="Arial" w:cs="Arial"/>
          <w:sz w:val="20"/>
          <w:szCs w:val="20"/>
        </w:rPr>
        <w:t>mesačnej</w:t>
      </w:r>
      <w:r w:rsidRPr="008A3066">
        <w:rPr>
          <w:rFonts w:ascii="Arial" w:hAnsi="Arial" w:cs="Arial"/>
          <w:sz w:val="20"/>
          <w:szCs w:val="20"/>
        </w:rPr>
        <w:t xml:space="preserve"> ceny za poskytovani</w:t>
      </w:r>
      <w:r w:rsidR="00605855" w:rsidRPr="008A3066">
        <w:rPr>
          <w:rFonts w:ascii="Arial" w:hAnsi="Arial" w:cs="Arial"/>
          <w:sz w:val="20"/>
          <w:szCs w:val="20"/>
        </w:rPr>
        <w:t>e</w:t>
      </w:r>
      <w:r w:rsidRPr="008A3066">
        <w:rPr>
          <w:rFonts w:ascii="Arial" w:hAnsi="Arial" w:cs="Arial"/>
          <w:sz w:val="20"/>
          <w:szCs w:val="20"/>
        </w:rPr>
        <w:t xml:space="preserve"> Služby. Pri ukončení trvania zmluvy Poskytovateľ vystaví a doručí faktúru Objednávateľovi do </w:t>
      </w:r>
      <w:r w:rsidR="00605855" w:rsidRPr="008A3066">
        <w:rPr>
          <w:rFonts w:ascii="Arial" w:hAnsi="Arial" w:cs="Arial"/>
          <w:sz w:val="20"/>
          <w:szCs w:val="20"/>
        </w:rPr>
        <w:t>15</w:t>
      </w:r>
      <w:r w:rsidRPr="008A3066">
        <w:rPr>
          <w:rFonts w:ascii="Arial" w:hAnsi="Arial" w:cs="Arial"/>
          <w:sz w:val="20"/>
          <w:szCs w:val="20"/>
        </w:rPr>
        <w:t xml:space="preserve"> dní odo dňa ukončenia trvania tejto zmluvy.</w:t>
      </w:r>
    </w:p>
    <w:p w14:paraId="7E345A76" w14:textId="77777777" w:rsidR="00CC2E90" w:rsidRPr="008A3066" w:rsidRDefault="00CC2E90" w:rsidP="00FB6A69">
      <w:pPr>
        <w:pStyle w:val="Odsekzoznamu"/>
        <w:spacing w:after="0" w:line="240" w:lineRule="auto"/>
        <w:ind w:left="357" w:hanging="357"/>
        <w:mirrorIndents/>
        <w:jc w:val="both"/>
        <w:rPr>
          <w:rFonts w:ascii="Arial" w:hAnsi="Arial" w:cs="Arial"/>
          <w:sz w:val="20"/>
          <w:szCs w:val="20"/>
        </w:rPr>
      </w:pPr>
    </w:p>
    <w:p w14:paraId="397F6AD0" w14:textId="77777777" w:rsidR="00CC2E90" w:rsidRPr="008A3066" w:rsidRDefault="00CD56A4"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 xml:space="preserve">Pre účely tejto zmluvy sa alikvotná časť </w:t>
      </w:r>
      <w:r w:rsidR="00605855" w:rsidRPr="008A3066">
        <w:rPr>
          <w:rFonts w:ascii="Arial" w:hAnsi="Arial" w:cs="Arial"/>
          <w:sz w:val="20"/>
          <w:szCs w:val="20"/>
        </w:rPr>
        <w:t>mesačnej</w:t>
      </w:r>
      <w:r w:rsidRPr="008A3066">
        <w:rPr>
          <w:rFonts w:ascii="Arial" w:hAnsi="Arial" w:cs="Arial"/>
          <w:sz w:val="20"/>
          <w:szCs w:val="20"/>
        </w:rPr>
        <w:t xml:space="preserve"> ceny za poskytovanie Služby vypočíta ako 1/3</w:t>
      </w:r>
      <w:r w:rsidR="00605855" w:rsidRPr="008A3066">
        <w:rPr>
          <w:rFonts w:ascii="Arial" w:hAnsi="Arial" w:cs="Arial"/>
          <w:sz w:val="20"/>
          <w:szCs w:val="20"/>
        </w:rPr>
        <w:t>0</w:t>
      </w:r>
      <w:r w:rsidR="00A84108" w:rsidRPr="008A3066">
        <w:rPr>
          <w:rFonts w:ascii="Arial" w:hAnsi="Arial" w:cs="Arial"/>
          <w:sz w:val="20"/>
          <w:szCs w:val="20"/>
        </w:rPr>
        <w:t xml:space="preserve"> </w:t>
      </w:r>
      <w:r w:rsidR="00B04634" w:rsidRPr="008A3066">
        <w:rPr>
          <w:rFonts w:ascii="Arial" w:hAnsi="Arial" w:cs="Arial"/>
          <w:sz w:val="20"/>
          <w:szCs w:val="20"/>
        </w:rPr>
        <w:t xml:space="preserve">mesačnej splátky </w:t>
      </w:r>
      <w:r w:rsidRPr="008A3066">
        <w:rPr>
          <w:rFonts w:ascii="Arial" w:hAnsi="Arial" w:cs="Arial"/>
          <w:sz w:val="20"/>
          <w:szCs w:val="20"/>
        </w:rPr>
        <w:t>za každý aj začatý deň poskytovania Služby.</w:t>
      </w:r>
    </w:p>
    <w:p w14:paraId="68317079" w14:textId="77777777" w:rsidR="00CC2E90" w:rsidRPr="008A3066" w:rsidRDefault="00CC2E90" w:rsidP="00FB6A69">
      <w:pPr>
        <w:pStyle w:val="Odsekzoznamu"/>
        <w:spacing w:after="0" w:line="240" w:lineRule="auto"/>
        <w:ind w:left="357" w:hanging="357"/>
        <w:mirrorIndents/>
        <w:jc w:val="both"/>
        <w:rPr>
          <w:rFonts w:ascii="Arial" w:hAnsi="Arial" w:cs="Arial"/>
          <w:sz w:val="20"/>
          <w:szCs w:val="20"/>
        </w:rPr>
      </w:pPr>
    </w:p>
    <w:p w14:paraId="4BB4B3AA" w14:textId="77777777" w:rsidR="00CC2E90" w:rsidRPr="008A3066" w:rsidRDefault="003B7904"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 xml:space="preserve">V prípade omeškania Objednávateľa so zaplatením ceny Služby, vznikne Poskytovateľovi nárok na úrok z omeškania vo výške </w:t>
      </w:r>
      <w:r w:rsidR="006A7589" w:rsidRPr="008A3066">
        <w:rPr>
          <w:rFonts w:ascii="Arial" w:hAnsi="Arial" w:cs="Arial"/>
          <w:sz w:val="20"/>
          <w:szCs w:val="20"/>
        </w:rPr>
        <w:t xml:space="preserve">0,04 </w:t>
      </w:r>
      <w:r w:rsidRPr="008A3066">
        <w:rPr>
          <w:rFonts w:ascii="Arial" w:hAnsi="Arial" w:cs="Arial"/>
          <w:sz w:val="20"/>
          <w:szCs w:val="20"/>
        </w:rPr>
        <w:t>% z dlžnej sumy, a to za každý aj začatý deň omeškania.</w:t>
      </w:r>
      <w:r w:rsidR="00D6237D" w:rsidRPr="008A3066">
        <w:rPr>
          <w:rFonts w:ascii="Arial" w:hAnsi="Arial" w:cs="Arial"/>
          <w:sz w:val="20"/>
          <w:szCs w:val="20"/>
        </w:rPr>
        <w:t xml:space="preserve"> Za splnenie peňažného záväzku Objednávateľa sa rozumie </w:t>
      </w:r>
      <w:r w:rsidR="00B04634" w:rsidRPr="008A3066">
        <w:rPr>
          <w:rFonts w:ascii="Arial" w:hAnsi="Arial" w:cs="Arial"/>
          <w:sz w:val="20"/>
          <w:szCs w:val="20"/>
        </w:rPr>
        <w:t xml:space="preserve">pripísanie celej sumy zodpovedajúcej cene </w:t>
      </w:r>
      <w:r w:rsidR="00D6237D" w:rsidRPr="008A3066">
        <w:rPr>
          <w:rFonts w:ascii="Arial" w:hAnsi="Arial" w:cs="Arial"/>
          <w:sz w:val="20"/>
          <w:szCs w:val="20"/>
        </w:rPr>
        <w:t>za poskytnutie Služby v plnej výške</w:t>
      </w:r>
      <w:r w:rsidR="009B0A10" w:rsidRPr="008A3066">
        <w:rPr>
          <w:rFonts w:ascii="Arial" w:hAnsi="Arial" w:cs="Arial"/>
          <w:sz w:val="20"/>
          <w:szCs w:val="20"/>
        </w:rPr>
        <w:t xml:space="preserve"> podľa bodu 4.1</w:t>
      </w:r>
      <w:r w:rsidR="00A84108" w:rsidRPr="008A3066">
        <w:rPr>
          <w:rFonts w:ascii="Arial" w:hAnsi="Arial" w:cs="Arial"/>
          <w:sz w:val="20"/>
          <w:szCs w:val="20"/>
        </w:rPr>
        <w:t xml:space="preserve"> </w:t>
      </w:r>
      <w:r w:rsidR="00B04634" w:rsidRPr="008A3066">
        <w:rPr>
          <w:rFonts w:ascii="Arial" w:hAnsi="Arial" w:cs="Arial"/>
          <w:sz w:val="20"/>
          <w:szCs w:val="20"/>
        </w:rPr>
        <w:t xml:space="preserve">na účet poskytovateľa. </w:t>
      </w:r>
    </w:p>
    <w:p w14:paraId="6E5D5533" w14:textId="77777777" w:rsidR="00E76540" w:rsidRPr="008A3066" w:rsidRDefault="00E76540" w:rsidP="00E76540">
      <w:pPr>
        <w:pStyle w:val="Odsekzoznamu"/>
        <w:rPr>
          <w:rFonts w:ascii="Arial" w:hAnsi="Arial" w:cs="Arial"/>
          <w:sz w:val="20"/>
          <w:szCs w:val="20"/>
        </w:rPr>
      </w:pPr>
    </w:p>
    <w:p w14:paraId="0D9A7A92" w14:textId="77777777" w:rsidR="00E76540" w:rsidRPr="008A3066" w:rsidRDefault="00E76540" w:rsidP="00FB6A69">
      <w:pPr>
        <w:pStyle w:val="Odsekzoznamu"/>
        <w:numPr>
          <w:ilvl w:val="0"/>
          <w:numId w:val="37"/>
        </w:numPr>
        <w:spacing w:after="0" w:line="240" w:lineRule="auto"/>
        <w:ind w:left="357" w:hanging="357"/>
        <w:mirrorIndents/>
        <w:jc w:val="both"/>
        <w:rPr>
          <w:rFonts w:ascii="Arial" w:hAnsi="Arial" w:cs="Arial"/>
          <w:sz w:val="20"/>
          <w:szCs w:val="20"/>
        </w:rPr>
      </w:pPr>
      <w:r w:rsidRPr="008A3066">
        <w:rPr>
          <w:rFonts w:ascii="Arial" w:hAnsi="Arial" w:cs="Arial"/>
          <w:sz w:val="20"/>
          <w:szCs w:val="20"/>
        </w:rPr>
        <w:t>V prípade omeškania Poskytovateľa s odstraňovaním porúch poskytovanej Služby v zmysle Prílohy č.</w:t>
      </w:r>
      <w:r w:rsidR="00A84108" w:rsidRPr="008A3066">
        <w:rPr>
          <w:rFonts w:ascii="Arial" w:hAnsi="Arial" w:cs="Arial"/>
          <w:sz w:val="20"/>
          <w:szCs w:val="20"/>
        </w:rPr>
        <w:t xml:space="preserve"> </w:t>
      </w:r>
      <w:r w:rsidRPr="008A3066">
        <w:rPr>
          <w:rFonts w:ascii="Arial" w:hAnsi="Arial" w:cs="Arial"/>
          <w:sz w:val="20"/>
          <w:szCs w:val="20"/>
        </w:rPr>
        <w:t>3 tejto zmluvy, vznikne Objednávateľovi nárok na zmluvnú pokutu vo výške 0,04 % zo sumy uvedenej v bode 4.1 bez DPH, a to za každý aj začatý deň omeškania</w:t>
      </w:r>
      <w:r w:rsidR="00A84108" w:rsidRPr="008A3066">
        <w:rPr>
          <w:rFonts w:ascii="Arial" w:hAnsi="Arial" w:cs="Arial"/>
          <w:sz w:val="20"/>
          <w:szCs w:val="20"/>
        </w:rPr>
        <w:t>.</w:t>
      </w:r>
    </w:p>
    <w:p w14:paraId="7A5CDC06" w14:textId="77777777" w:rsidR="00CC2E90" w:rsidRPr="008A3066" w:rsidRDefault="00CC2E90" w:rsidP="00FB6A69">
      <w:pPr>
        <w:pStyle w:val="Odsekzoznamu"/>
        <w:spacing w:after="0" w:line="240" w:lineRule="auto"/>
        <w:ind w:left="357" w:hanging="357"/>
        <w:mirrorIndents/>
        <w:jc w:val="both"/>
        <w:rPr>
          <w:rFonts w:ascii="Arial" w:hAnsi="Arial" w:cs="Arial"/>
          <w:sz w:val="20"/>
          <w:szCs w:val="20"/>
        </w:rPr>
      </w:pPr>
    </w:p>
    <w:p w14:paraId="5771B9BB" w14:textId="77777777" w:rsidR="00A84108" w:rsidRPr="008A3066" w:rsidRDefault="003B7904" w:rsidP="00A84108">
      <w:pPr>
        <w:pStyle w:val="Odsekzoznamu"/>
        <w:numPr>
          <w:ilvl w:val="1"/>
          <w:numId w:val="44"/>
        </w:numPr>
        <w:spacing w:after="0" w:line="240" w:lineRule="auto"/>
        <w:ind w:left="426" w:hanging="426"/>
        <w:jc w:val="both"/>
        <w:rPr>
          <w:rFonts w:ascii="Arial" w:eastAsiaTheme="minorHAnsi" w:hAnsi="Arial" w:cs="Arial"/>
          <w:sz w:val="20"/>
          <w:szCs w:val="20"/>
          <w:lang w:eastAsia="en-US"/>
        </w:rPr>
      </w:pPr>
      <w:r w:rsidRPr="008A3066">
        <w:rPr>
          <w:rFonts w:ascii="Arial" w:hAnsi="Arial" w:cs="Arial"/>
          <w:sz w:val="20"/>
          <w:szCs w:val="20"/>
        </w:rPr>
        <w:t>Za deň úhrady ceny Služby sa považuje pripísanie celej predmetnej dlžnej sumy na bankový účet Poskytovateľa uvedený v záhlaví tejto zmluvy. V prípade, že na faktúre bude uvedené iné číslo účtu Poskytovateľa, prednosť má to číslo účtu uvedené na faktúre. Ak posledný deň lehoty splatnosti pripadne na sobotu, nedeľu alebo deň pracovného pokoja, je posledným dňom lehoty splatnosti najbližší nasledujúci pracovný deň.</w:t>
      </w:r>
    </w:p>
    <w:p w14:paraId="40EF15F9" w14:textId="77777777" w:rsidR="00A84108" w:rsidRPr="008A3066" w:rsidRDefault="00A84108" w:rsidP="00A84108">
      <w:pPr>
        <w:pStyle w:val="Odsekzoznamu"/>
        <w:spacing w:after="0" w:line="240" w:lineRule="auto"/>
        <w:ind w:left="426"/>
        <w:jc w:val="both"/>
        <w:rPr>
          <w:rFonts w:ascii="Arial" w:eastAsiaTheme="minorHAnsi" w:hAnsi="Arial" w:cs="Arial"/>
          <w:sz w:val="20"/>
          <w:szCs w:val="20"/>
          <w:lang w:eastAsia="en-US"/>
        </w:rPr>
      </w:pPr>
    </w:p>
    <w:p w14:paraId="2F2ABF89" w14:textId="77777777" w:rsidR="00A84108" w:rsidRPr="008A3066" w:rsidRDefault="00CD56A4" w:rsidP="00A84108">
      <w:pPr>
        <w:pStyle w:val="Odsekzoznamu"/>
        <w:numPr>
          <w:ilvl w:val="1"/>
          <w:numId w:val="44"/>
        </w:numPr>
        <w:spacing w:after="0" w:line="240" w:lineRule="auto"/>
        <w:ind w:left="426" w:hanging="426"/>
        <w:jc w:val="both"/>
        <w:rPr>
          <w:rFonts w:ascii="Arial" w:eastAsiaTheme="minorHAnsi" w:hAnsi="Arial" w:cs="Arial"/>
          <w:sz w:val="20"/>
          <w:szCs w:val="20"/>
          <w:lang w:eastAsia="en-US"/>
        </w:rPr>
      </w:pPr>
      <w:r w:rsidRPr="008A3066">
        <w:rPr>
          <w:rFonts w:ascii="Arial" w:eastAsiaTheme="minorHAnsi" w:hAnsi="Arial" w:cs="Arial"/>
          <w:sz w:val="20"/>
          <w:szCs w:val="20"/>
          <w:lang w:eastAsia="en-US"/>
        </w:rPr>
        <w:t>Výšku ceny dohodnutej v bode 4.1 tejto zmluvy je možné meniť na základe dohody zmluvných strán, a to formou písomných dodatkov, v závislosti od dohodnutých techn</w:t>
      </w:r>
      <w:r w:rsidR="00E118EE" w:rsidRPr="008A3066">
        <w:rPr>
          <w:rFonts w:ascii="Arial" w:eastAsiaTheme="minorHAnsi" w:hAnsi="Arial" w:cs="Arial"/>
          <w:sz w:val="20"/>
          <w:szCs w:val="20"/>
          <w:lang w:eastAsia="en-US"/>
        </w:rPr>
        <w:t>ických parametrov poskytovanej S</w:t>
      </w:r>
      <w:r w:rsidRPr="008A3066">
        <w:rPr>
          <w:rFonts w:ascii="Arial" w:eastAsiaTheme="minorHAnsi" w:hAnsi="Arial" w:cs="Arial"/>
          <w:sz w:val="20"/>
          <w:szCs w:val="20"/>
          <w:lang w:eastAsia="en-US"/>
        </w:rPr>
        <w:t>lužby.</w:t>
      </w:r>
      <w:r w:rsidR="00605855" w:rsidRPr="008A3066">
        <w:rPr>
          <w:rFonts w:ascii="Arial" w:eastAsiaTheme="minorHAnsi" w:hAnsi="Arial" w:cs="Arial"/>
          <w:sz w:val="20"/>
          <w:szCs w:val="20"/>
          <w:lang w:eastAsia="en-US"/>
        </w:rPr>
        <w:t xml:space="preserve"> Ustanovenie bodu 4.2 týmto nie je dotknuté.</w:t>
      </w:r>
    </w:p>
    <w:p w14:paraId="1602A897" w14:textId="77777777" w:rsidR="00A84108" w:rsidRPr="008A3066" w:rsidRDefault="00A84108" w:rsidP="00A84108">
      <w:pPr>
        <w:pStyle w:val="Odsekzoznamu"/>
        <w:rPr>
          <w:rFonts w:ascii="Arial" w:eastAsiaTheme="minorHAnsi" w:hAnsi="Arial" w:cs="Arial"/>
          <w:sz w:val="20"/>
          <w:szCs w:val="20"/>
          <w:lang w:eastAsia="en-US"/>
        </w:rPr>
      </w:pPr>
    </w:p>
    <w:p w14:paraId="7F0A56B5" w14:textId="77777777" w:rsidR="003115EA" w:rsidRPr="008A3066" w:rsidRDefault="00630CF5" w:rsidP="00A84108">
      <w:pPr>
        <w:pStyle w:val="Odsekzoznamu"/>
        <w:numPr>
          <w:ilvl w:val="1"/>
          <w:numId w:val="44"/>
        </w:numPr>
        <w:spacing w:after="0" w:line="240" w:lineRule="auto"/>
        <w:ind w:left="426" w:hanging="426"/>
        <w:jc w:val="both"/>
        <w:rPr>
          <w:rFonts w:ascii="Arial" w:eastAsiaTheme="minorHAnsi" w:hAnsi="Arial" w:cs="Arial"/>
          <w:sz w:val="20"/>
          <w:szCs w:val="20"/>
          <w:lang w:eastAsia="en-US"/>
        </w:rPr>
      </w:pPr>
      <w:r w:rsidRPr="008A3066">
        <w:rPr>
          <w:rFonts w:ascii="Arial" w:eastAsiaTheme="minorHAnsi" w:hAnsi="Arial" w:cs="Arial"/>
          <w:sz w:val="20"/>
          <w:szCs w:val="20"/>
          <w:lang w:eastAsia="en-US"/>
        </w:rPr>
        <w:t>Poskytovateľ sa zaväzuje predložiť Objednávateľovi najneskôr 6 mesiacov pred u</w:t>
      </w:r>
      <w:r w:rsidR="00B037D1" w:rsidRPr="008A3066">
        <w:rPr>
          <w:rFonts w:ascii="Arial" w:eastAsiaTheme="minorHAnsi" w:hAnsi="Arial" w:cs="Arial"/>
          <w:sz w:val="20"/>
          <w:szCs w:val="20"/>
          <w:lang w:eastAsia="en-US"/>
        </w:rPr>
        <w:t>plynutím doby vedenej v bode 3.8</w:t>
      </w:r>
      <w:r w:rsidR="000D4715" w:rsidRPr="008A3066">
        <w:rPr>
          <w:rFonts w:ascii="Arial" w:eastAsiaTheme="minorHAnsi" w:hAnsi="Arial" w:cs="Arial"/>
          <w:sz w:val="20"/>
          <w:szCs w:val="20"/>
          <w:lang w:eastAsia="en-US"/>
        </w:rPr>
        <w:t xml:space="preserve"> </w:t>
      </w:r>
      <w:r w:rsidR="00484C41" w:rsidRPr="008A3066">
        <w:rPr>
          <w:rFonts w:ascii="Arial" w:eastAsiaTheme="minorHAnsi" w:hAnsi="Arial" w:cs="Arial"/>
          <w:sz w:val="20"/>
          <w:szCs w:val="20"/>
          <w:lang w:eastAsia="en-US"/>
        </w:rPr>
        <w:t>tejto</w:t>
      </w:r>
      <w:r w:rsidRPr="008A3066">
        <w:rPr>
          <w:rFonts w:ascii="Arial" w:eastAsiaTheme="minorHAnsi" w:hAnsi="Arial" w:cs="Arial"/>
          <w:sz w:val="20"/>
          <w:szCs w:val="20"/>
          <w:lang w:eastAsia="en-US"/>
        </w:rPr>
        <w:t xml:space="preserve"> zmluvy </w:t>
      </w:r>
      <w:r w:rsidR="00060B75" w:rsidRPr="008A3066">
        <w:rPr>
          <w:rFonts w:ascii="Arial" w:eastAsiaTheme="minorHAnsi" w:hAnsi="Arial" w:cs="Arial"/>
          <w:sz w:val="20"/>
          <w:szCs w:val="20"/>
          <w:lang w:eastAsia="en-US"/>
        </w:rPr>
        <w:t>kvalifikovanú</w:t>
      </w:r>
      <w:r w:rsidRPr="008A3066">
        <w:rPr>
          <w:rFonts w:ascii="Arial" w:eastAsiaTheme="minorHAnsi" w:hAnsi="Arial" w:cs="Arial"/>
          <w:sz w:val="20"/>
          <w:szCs w:val="20"/>
          <w:lang w:eastAsia="en-US"/>
        </w:rPr>
        <w:t xml:space="preserve"> ponuku </w:t>
      </w:r>
      <w:r w:rsidR="003115EA" w:rsidRPr="008A3066">
        <w:rPr>
          <w:rFonts w:ascii="Arial" w:eastAsiaTheme="minorHAnsi" w:hAnsi="Arial" w:cs="Arial"/>
          <w:sz w:val="20"/>
          <w:szCs w:val="20"/>
          <w:lang w:eastAsia="en-US"/>
        </w:rPr>
        <w:t xml:space="preserve">pre poskytovanie Služby v rozsahu a za podmienok upravených v tejto zmluve pre obdobie </w:t>
      </w:r>
      <w:r w:rsidR="00060B75" w:rsidRPr="008A3066">
        <w:rPr>
          <w:rFonts w:ascii="Arial" w:eastAsiaTheme="minorHAnsi" w:hAnsi="Arial" w:cs="Arial"/>
          <w:sz w:val="20"/>
          <w:szCs w:val="20"/>
          <w:lang w:eastAsia="en-US"/>
        </w:rPr>
        <w:t xml:space="preserve">ďalších </w:t>
      </w:r>
      <w:r w:rsidRPr="008A3066">
        <w:rPr>
          <w:rFonts w:ascii="Arial" w:eastAsiaTheme="minorHAnsi" w:hAnsi="Arial" w:cs="Arial"/>
          <w:sz w:val="20"/>
          <w:szCs w:val="20"/>
          <w:lang w:eastAsia="en-US"/>
        </w:rPr>
        <w:t>10 rokov</w:t>
      </w:r>
      <w:r w:rsidR="003115EA" w:rsidRPr="008A3066">
        <w:rPr>
          <w:rFonts w:ascii="Arial" w:eastAsiaTheme="minorHAnsi" w:hAnsi="Arial" w:cs="Arial"/>
          <w:sz w:val="20"/>
          <w:szCs w:val="20"/>
          <w:lang w:eastAsia="en-US"/>
        </w:rPr>
        <w:t xml:space="preserve"> po uply</w:t>
      </w:r>
      <w:r w:rsidR="00B037D1" w:rsidRPr="008A3066">
        <w:rPr>
          <w:rFonts w:ascii="Arial" w:eastAsiaTheme="minorHAnsi" w:hAnsi="Arial" w:cs="Arial"/>
          <w:sz w:val="20"/>
          <w:szCs w:val="20"/>
          <w:lang w:eastAsia="en-US"/>
        </w:rPr>
        <w:t>nutí lehoty uvedenej v bode 3.8</w:t>
      </w:r>
      <w:r w:rsidR="003115EA" w:rsidRPr="008A3066">
        <w:rPr>
          <w:rFonts w:ascii="Arial" w:eastAsiaTheme="minorHAnsi" w:hAnsi="Arial" w:cs="Arial"/>
          <w:sz w:val="20"/>
          <w:szCs w:val="20"/>
          <w:lang w:eastAsia="en-US"/>
        </w:rPr>
        <w:t xml:space="preserve"> tejto zmluvy.</w:t>
      </w:r>
    </w:p>
    <w:p w14:paraId="4AAD6440" w14:textId="77777777" w:rsidR="00734293" w:rsidRPr="008A3066" w:rsidRDefault="00734293" w:rsidP="00FB6A69">
      <w:pPr>
        <w:pStyle w:val="Zkladntext"/>
        <w:spacing w:after="0"/>
        <w:ind w:left="357" w:hanging="357"/>
        <w:contextualSpacing/>
        <w:mirrorIndents/>
        <w:jc w:val="both"/>
        <w:rPr>
          <w:rFonts w:ascii="Arial" w:eastAsiaTheme="minorHAnsi" w:hAnsi="Arial" w:cs="Arial"/>
          <w:sz w:val="20"/>
          <w:szCs w:val="20"/>
          <w:lang w:eastAsia="en-US"/>
        </w:rPr>
      </w:pPr>
    </w:p>
    <w:p w14:paraId="78EBC6E2" w14:textId="77777777" w:rsidR="00082BA6" w:rsidRPr="008A3066" w:rsidRDefault="00082BA6" w:rsidP="00FB6A69">
      <w:pPr>
        <w:pStyle w:val="Zkladntext"/>
        <w:spacing w:after="0"/>
        <w:ind w:left="357" w:hanging="357"/>
        <w:contextualSpacing/>
        <w:mirrorIndents/>
        <w:jc w:val="both"/>
        <w:rPr>
          <w:rFonts w:ascii="Arial" w:eastAsiaTheme="minorHAnsi" w:hAnsi="Arial" w:cs="Arial"/>
          <w:sz w:val="20"/>
          <w:szCs w:val="20"/>
          <w:lang w:eastAsia="en-US"/>
        </w:rPr>
      </w:pPr>
    </w:p>
    <w:p w14:paraId="3739AAE7" w14:textId="77777777" w:rsidR="00222BAF" w:rsidRDefault="00222BAF" w:rsidP="00FB6A69">
      <w:pPr>
        <w:spacing w:after="0" w:line="240" w:lineRule="auto"/>
        <w:ind w:left="357" w:hanging="357"/>
        <w:contextualSpacing/>
        <w:mirrorIndents/>
        <w:jc w:val="center"/>
        <w:rPr>
          <w:rFonts w:ascii="Times New Roman" w:hAnsi="Times New Roman" w:cs="Times New Roman"/>
          <w:b/>
        </w:rPr>
      </w:pPr>
    </w:p>
    <w:p w14:paraId="49CF70AF" w14:textId="77777777" w:rsidR="00222BAF" w:rsidRDefault="00222BAF" w:rsidP="00FB6A69">
      <w:pPr>
        <w:spacing w:after="0" w:line="240" w:lineRule="auto"/>
        <w:ind w:left="357" w:hanging="357"/>
        <w:contextualSpacing/>
        <w:mirrorIndents/>
        <w:jc w:val="center"/>
        <w:rPr>
          <w:rFonts w:ascii="Times New Roman" w:hAnsi="Times New Roman" w:cs="Times New Roman"/>
          <w:b/>
        </w:rPr>
      </w:pPr>
    </w:p>
    <w:p w14:paraId="71C8E77C" w14:textId="77777777" w:rsidR="00222BAF" w:rsidRDefault="00222BAF" w:rsidP="00FB6A69">
      <w:pPr>
        <w:spacing w:after="0" w:line="240" w:lineRule="auto"/>
        <w:ind w:left="357" w:hanging="357"/>
        <w:contextualSpacing/>
        <w:mirrorIndents/>
        <w:jc w:val="center"/>
        <w:rPr>
          <w:rFonts w:ascii="Times New Roman" w:hAnsi="Times New Roman" w:cs="Times New Roman"/>
          <w:b/>
        </w:rPr>
      </w:pPr>
    </w:p>
    <w:p w14:paraId="242A54B6" w14:textId="77777777" w:rsidR="00222BAF" w:rsidRDefault="00222BAF" w:rsidP="00FB6A69">
      <w:pPr>
        <w:spacing w:after="0" w:line="240" w:lineRule="auto"/>
        <w:ind w:left="357" w:hanging="357"/>
        <w:contextualSpacing/>
        <w:mirrorIndents/>
        <w:jc w:val="center"/>
        <w:rPr>
          <w:rFonts w:ascii="Times New Roman" w:hAnsi="Times New Roman" w:cs="Times New Roman"/>
          <w:b/>
        </w:rPr>
      </w:pPr>
    </w:p>
    <w:p w14:paraId="3B9F4235" w14:textId="77777777" w:rsidR="00222BAF" w:rsidRDefault="00222BAF" w:rsidP="00FB6A69">
      <w:pPr>
        <w:spacing w:after="0" w:line="240" w:lineRule="auto"/>
        <w:ind w:left="357" w:hanging="357"/>
        <w:contextualSpacing/>
        <w:mirrorIndents/>
        <w:jc w:val="center"/>
        <w:rPr>
          <w:rFonts w:ascii="Times New Roman" w:hAnsi="Times New Roman" w:cs="Times New Roman"/>
          <w:b/>
        </w:rPr>
      </w:pPr>
    </w:p>
    <w:p w14:paraId="0839D1ED" w14:textId="07008FF4" w:rsidR="002E1AF4" w:rsidRPr="008D1BA5" w:rsidRDefault="002E1AF4" w:rsidP="00FB6A69">
      <w:pPr>
        <w:spacing w:after="0" w:line="240" w:lineRule="auto"/>
        <w:ind w:left="357" w:hanging="357"/>
        <w:contextualSpacing/>
        <w:mirrorIndents/>
        <w:jc w:val="center"/>
        <w:rPr>
          <w:rFonts w:ascii="Times New Roman" w:hAnsi="Times New Roman" w:cs="Times New Roman"/>
          <w:b/>
        </w:rPr>
      </w:pPr>
      <w:r w:rsidRPr="008D1BA5">
        <w:rPr>
          <w:rFonts w:ascii="Times New Roman" w:hAnsi="Times New Roman" w:cs="Times New Roman"/>
          <w:b/>
        </w:rPr>
        <w:lastRenderedPageBreak/>
        <w:t>Článok V</w:t>
      </w:r>
    </w:p>
    <w:p w14:paraId="2D373476" w14:textId="77777777" w:rsidR="002E1AF4" w:rsidRPr="008D1BA5" w:rsidRDefault="009B224B" w:rsidP="00FB6A69">
      <w:pPr>
        <w:spacing w:after="0" w:line="240" w:lineRule="auto"/>
        <w:ind w:left="357" w:hanging="357"/>
        <w:contextualSpacing/>
        <w:mirrorIndents/>
        <w:jc w:val="center"/>
        <w:rPr>
          <w:rFonts w:ascii="Times New Roman" w:hAnsi="Times New Roman" w:cs="Times New Roman"/>
          <w:b/>
        </w:rPr>
      </w:pPr>
      <w:r w:rsidRPr="008D1BA5">
        <w:rPr>
          <w:rFonts w:ascii="Times New Roman" w:hAnsi="Times New Roman" w:cs="Times New Roman"/>
          <w:b/>
        </w:rPr>
        <w:t>Práva a povinnosti zmluvných strán</w:t>
      </w:r>
    </w:p>
    <w:p w14:paraId="39E451A8" w14:textId="77777777" w:rsidR="00E44923" w:rsidRPr="008D1BA5" w:rsidRDefault="00E44923" w:rsidP="00FB6A69">
      <w:pPr>
        <w:spacing w:after="0" w:line="240" w:lineRule="auto"/>
        <w:ind w:left="357" w:hanging="357"/>
        <w:contextualSpacing/>
        <w:mirrorIndents/>
        <w:jc w:val="both"/>
        <w:rPr>
          <w:rFonts w:ascii="Times New Roman" w:hAnsi="Times New Roman" w:cs="Times New Roman"/>
          <w:b/>
        </w:rPr>
      </w:pPr>
    </w:p>
    <w:p w14:paraId="071D7C1E" w14:textId="77777777" w:rsidR="00B775FB" w:rsidRPr="008D1BA5" w:rsidRDefault="00E44923" w:rsidP="00FB6A69">
      <w:pPr>
        <w:spacing w:after="0" w:line="240" w:lineRule="auto"/>
        <w:ind w:left="357" w:hanging="357"/>
        <w:contextualSpacing/>
        <w:mirrorIndents/>
        <w:jc w:val="both"/>
        <w:rPr>
          <w:rFonts w:ascii="Times New Roman" w:hAnsi="Times New Roman" w:cs="Times New Roman"/>
          <w:b/>
        </w:rPr>
      </w:pPr>
      <w:r w:rsidRPr="008D1BA5">
        <w:rPr>
          <w:rFonts w:ascii="Times New Roman" w:hAnsi="Times New Roman" w:cs="Times New Roman"/>
          <w:b/>
        </w:rPr>
        <w:t>A) Povinnosti Poskytovateľa:</w:t>
      </w:r>
    </w:p>
    <w:p w14:paraId="112F3576" w14:textId="77777777" w:rsidR="002E1AF4" w:rsidRPr="008D1BA5" w:rsidRDefault="002E1AF4" w:rsidP="00FB6A69">
      <w:pPr>
        <w:spacing w:after="0" w:line="240" w:lineRule="auto"/>
        <w:ind w:left="357" w:hanging="357"/>
        <w:contextualSpacing/>
        <w:mirrorIndents/>
        <w:jc w:val="both"/>
        <w:rPr>
          <w:rFonts w:ascii="Times New Roman" w:hAnsi="Times New Roman" w:cs="Times New Roman"/>
          <w:b/>
        </w:rPr>
      </w:pPr>
    </w:p>
    <w:p w14:paraId="5B22A9EF" w14:textId="77777777" w:rsidR="00B775FB" w:rsidRPr="008A3066" w:rsidRDefault="006D1919" w:rsidP="007840C2">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Poskytovateľ je povinný prevádzkovať a udržiavať sústavu osvetlenia s odbornou starostlivosťou a v súlade s ustanoveniami tejto zmluvy, tak aby bolo zabezpečené riadne plnenie záväzkov vyplývajúcich z tejto zmluvy.</w:t>
      </w:r>
    </w:p>
    <w:p w14:paraId="5BDE2D42"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757B2B58" w14:textId="77777777" w:rsidR="00B775FB" w:rsidRPr="008A3066" w:rsidRDefault="006D1919" w:rsidP="0085197E">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Za účelom udržiavania sústavy osvetlenia v zodpovedajúcom technickom stave je Poskytovateľ povinný</w:t>
      </w:r>
      <w:r w:rsidR="001D4060" w:rsidRPr="008A3066">
        <w:rPr>
          <w:rFonts w:ascii="Arial" w:hAnsi="Arial" w:cs="Arial"/>
          <w:sz w:val="20"/>
          <w:szCs w:val="20"/>
        </w:rPr>
        <w:t xml:space="preserve"> priebežne</w:t>
      </w:r>
      <w:r w:rsidR="0027124D" w:rsidRPr="008A3066">
        <w:rPr>
          <w:rFonts w:ascii="Arial" w:hAnsi="Arial" w:cs="Arial"/>
          <w:sz w:val="20"/>
          <w:szCs w:val="20"/>
        </w:rPr>
        <w:t xml:space="preserve"> </w:t>
      </w:r>
      <w:r w:rsidR="001D4060" w:rsidRPr="008A3066">
        <w:rPr>
          <w:rFonts w:ascii="Arial" w:hAnsi="Arial" w:cs="Arial"/>
          <w:sz w:val="20"/>
          <w:szCs w:val="20"/>
        </w:rPr>
        <w:t xml:space="preserve">zabezpečovať </w:t>
      </w:r>
      <w:r w:rsidRPr="008A3066">
        <w:rPr>
          <w:rFonts w:ascii="Arial" w:hAnsi="Arial" w:cs="Arial"/>
          <w:sz w:val="20"/>
          <w:szCs w:val="20"/>
        </w:rPr>
        <w:t>prípadné odstránenie nefunkčnosti jednotlivých prvkov sústavy verejného osvetlenia, a to za podmienok v tejto zmluve uvedených</w:t>
      </w:r>
      <w:r w:rsidR="00B95377" w:rsidRPr="008A3066">
        <w:rPr>
          <w:rFonts w:ascii="Arial" w:hAnsi="Arial" w:cs="Arial"/>
          <w:sz w:val="20"/>
          <w:szCs w:val="20"/>
        </w:rPr>
        <w:t xml:space="preserve"> (vrátane jej príloh)</w:t>
      </w:r>
      <w:r w:rsidRPr="008A3066">
        <w:rPr>
          <w:rFonts w:ascii="Arial" w:hAnsi="Arial" w:cs="Arial"/>
          <w:sz w:val="20"/>
          <w:szCs w:val="20"/>
        </w:rPr>
        <w:t>. Na tento účel je Objednávateľ povinný poskytnúť Poskytovateľovi potrebn</w:t>
      </w:r>
      <w:r w:rsidR="00B95377" w:rsidRPr="008A3066">
        <w:rPr>
          <w:rFonts w:ascii="Arial" w:hAnsi="Arial" w:cs="Arial"/>
          <w:sz w:val="20"/>
          <w:szCs w:val="20"/>
        </w:rPr>
        <w:t>ú</w:t>
      </w:r>
      <w:r w:rsidRPr="008A3066">
        <w:rPr>
          <w:rFonts w:ascii="Arial" w:hAnsi="Arial" w:cs="Arial"/>
          <w:sz w:val="20"/>
          <w:szCs w:val="20"/>
        </w:rPr>
        <w:t xml:space="preserve"> súčinnosť.</w:t>
      </w:r>
      <w:r w:rsidR="00B95377" w:rsidRPr="008A3066">
        <w:rPr>
          <w:rFonts w:ascii="Arial" w:hAnsi="Arial" w:cs="Arial"/>
          <w:sz w:val="20"/>
          <w:szCs w:val="20"/>
        </w:rPr>
        <w:t xml:space="preserve"> Podrobnosti týkajúce sa podmienok a lehôt na odstránenie nedostatkov služieb poskytovaných podľa tejto zmluvy sú uvedené v Prílohe č. 3. </w:t>
      </w:r>
      <w:r w:rsidR="00BA2B12" w:rsidRPr="008A3066">
        <w:rPr>
          <w:rFonts w:ascii="Arial" w:hAnsi="Arial" w:cs="Arial"/>
          <w:sz w:val="20"/>
          <w:szCs w:val="20"/>
        </w:rPr>
        <w:t xml:space="preserve">Poskytovateľ nie je povinný odstraňovať nefunkčnosť jednotlivých prvkov sústavy osvetlenia, ak dôjde k ich opakovanému poškodeniu alebo zničeniu spôsobenému konaním tretích osôb (napr. vandalizmus). Ustanovenie predchádzajúcej vety nemá vplyv na výšku </w:t>
      </w:r>
      <w:r w:rsidR="00484C41" w:rsidRPr="008A3066">
        <w:rPr>
          <w:rFonts w:ascii="Arial" w:hAnsi="Arial" w:cs="Arial"/>
          <w:sz w:val="20"/>
          <w:szCs w:val="20"/>
        </w:rPr>
        <w:t>fakturovanej</w:t>
      </w:r>
      <w:r w:rsidR="00BA2B12" w:rsidRPr="008A3066">
        <w:rPr>
          <w:rFonts w:ascii="Arial" w:hAnsi="Arial" w:cs="Arial"/>
          <w:sz w:val="20"/>
          <w:szCs w:val="20"/>
        </w:rPr>
        <w:t xml:space="preserve"> ceny za poskytnutie Služby podľa článku IV tejto zmluvy. Zmluvné strany sa zaväzujú vyvinúť maximálne úsilie a poskytnúť si nevyhnutnú súčinnosť s cieľom zabráneniu opakovanému poškodzovaniu jednotlivých prvkov osvetľovacej sústavy.</w:t>
      </w:r>
    </w:p>
    <w:p w14:paraId="113ABE2A"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159E1A04" w14:textId="77777777" w:rsidR="0085197E" w:rsidRPr="008A3066" w:rsidRDefault="001B5771" w:rsidP="0085197E">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Poskytovateľ sa zaväzuje pre účely tejto zmluvy zabezpečiť vo vlastnom mene a na vlastné náklady pripojenie odberného miesta sústavy osvetlenia do distribučnej sústavy</w:t>
      </w:r>
      <w:r w:rsidR="006867E0" w:rsidRPr="008A3066">
        <w:rPr>
          <w:rFonts w:ascii="Arial" w:hAnsi="Arial" w:cs="Arial"/>
          <w:sz w:val="20"/>
          <w:szCs w:val="20"/>
        </w:rPr>
        <w:t xml:space="preserve"> </w:t>
      </w:r>
      <w:r w:rsidR="00F2323B" w:rsidRPr="008A3066">
        <w:rPr>
          <w:rFonts w:ascii="Arial" w:hAnsi="Arial" w:cs="Arial"/>
          <w:sz w:val="20"/>
          <w:szCs w:val="20"/>
        </w:rPr>
        <w:t>vrátane</w:t>
      </w:r>
      <w:r w:rsidRPr="008A3066">
        <w:rPr>
          <w:rFonts w:ascii="Arial" w:hAnsi="Arial" w:cs="Arial"/>
          <w:sz w:val="20"/>
          <w:szCs w:val="20"/>
        </w:rPr>
        <w:t xml:space="preserve"> elektrickej energie.</w:t>
      </w:r>
    </w:p>
    <w:p w14:paraId="6D58CD3D" w14:textId="77777777" w:rsidR="0085197E" w:rsidRPr="008A3066" w:rsidRDefault="0085197E" w:rsidP="0085197E">
      <w:pPr>
        <w:pStyle w:val="Odsekzoznamu"/>
        <w:rPr>
          <w:rFonts w:ascii="Arial" w:hAnsi="Arial" w:cs="Arial"/>
          <w:sz w:val="20"/>
          <w:szCs w:val="20"/>
        </w:rPr>
      </w:pPr>
    </w:p>
    <w:p w14:paraId="02C68970" w14:textId="77777777" w:rsidR="00B775FB" w:rsidRPr="008A3066" w:rsidRDefault="00B775FB" w:rsidP="00FB6A69">
      <w:pPr>
        <w:pStyle w:val="Odsekzoznamu"/>
        <w:spacing w:after="0" w:line="240" w:lineRule="auto"/>
        <w:ind w:left="357" w:hanging="357"/>
        <w:mirrorIndents/>
        <w:jc w:val="both"/>
        <w:rPr>
          <w:rFonts w:ascii="Arial" w:hAnsi="Arial" w:cs="Arial"/>
          <w:sz w:val="20"/>
          <w:szCs w:val="20"/>
        </w:rPr>
      </w:pPr>
      <w:r w:rsidRPr="008A3066">
        <w:rPr>
          <w:rFonts w:ascii="Arial" w:hAnsi="Arial" w:cs="Arial"/>
          <w:b/>
          <w:sz w:val="20"/>
          <w:szCs w:val="20"/>
        </w:rPr>
        <w:t>B) Povinnosti Objednávateľa:</w:t>
      </w:r>
    </w:p>
    <w:p w14:paraId="15932CEF"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4A2F9CDA" w14:textId="77777777" w:rsidR="00B775FB" w:rsidRPr="008A3066" w:rsidRDefault="00E44923" w:rsidP="007840C2">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Objednávateľ sa zaväzuje, že ukončí platnosť všetkých zmlúv s tretími osobami, na základe ktorých tieto osoby uskutočňujú pre Objednávateľa plnenia, ktoré sú predmetnom tejto zmluvy, najmä prevádzku a údržbu sústavy verejného osvetlenia v </w:t>
      </w:r>
      <w:r w:rsidR="00531DE5" w:rsidRPr="008A3066">
        <w:rPr>
          <w:rFonts w:ascii="Arial" w:hAnsi="Arial" w:cs="Arial"/>
          <w:b/>
          <w:bCs/>
          <w:sz w:val="20"/>
          <w:szCs w:val="20"/>
        </w:rPr>
        <w:t>MČ Košice</w:t>
      </w:r>
      <w:r w:rsidR="006867E0" w:rsidRPr="008A3066">
        <w:rPr>
          <w:rFonts w:ascii="Arial" w:hAnsi="Arial" w:cs="Arial"/>
          <w:b/>
          <w:bCs/>
          <w:sz w:val="20"/>
          <w:szCs w:val="20"/>
        </w:rPr>
        <w:t xml:space="preserve"> </w:t>
      </w:r>
      <w:r w:rsidR="00531DE5" w:rsidRPr="008A3066">
        <w:rPr>
          <w:rFonts w:ascii="Arial" w:hAnsi="Arial" w:cs="Arial"/>
          <w:b/>
          <w:bCs/>
          <w:sz w:val="20"/>
          <w:szCs w:val="20"/>
        </w:rPr>
        <w:t>-</w:t>
      </w:r>
      <w:r w:rsidR="006867E0" w:rsidRPr="008A3066">
        <w:rPr>
          <w:rFonts w:ascii="Arial" w:hAnsi="Arial" w:cs="Arial"/>
          <w:b/>
          <w:bCs/>
          <w:sz w:val="20"/>
          <w:szCs w:val="20"/>
        </w:rPr>
        <w:t xml:space="preserve"> </w:t>
      </w:r>
      <w:r w:rsidR="00531DE5" w:rsidRPr="008A3066">
        <w:rPr>
          <w:rFonts w:ascii="Arial" w:hAnsi="Arial" w:cs="Arial"/>
          <w:b/>
          <w:bCs/>
          <w:sz w:val="20"/>
          <w:szCs w:val="20"/>
        </w:rPr>
        <w:t>Sever,  ulice Na stráni.</w:t>
      </w:r>
      <w:r w:rsidR="00531DE5" w:rsidRPr="008A3066">
        <w:rPr>
          <w:rFonts w:ascii="Arial" w:hAnsi="Arial" w:cs="Arial"/>
          <w:sz w:val="20"/>
          <w:szCs w:val="20"/>
        </w:rPr>
        <w:t xml:space="preserve"> </w:t>
      </w:r>
      <w:r w:rsidRPr="008A3066">
        <w:rPr>
          <w:rFonts w:ascii="Arial" w:hAnsi="Arial" w:cs="Arial"/>
          <w:sz w:val="20"/>
          <w:szCs w:val="20"/>
        </w:rPr>
        <w:t>Pred nadobudnutím účinnosti tejto zmluvy musí objednávateľ preukázať poskytovateľovi splnenie tohto záväzku.</w:t>
      </w:r>
    </w:p>
    <w:p w14:paraId="1FA12160"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038A32F9" w14:textId="77777777" w:rsidR="00B775FB" w:rsidRPr="008A3066" w:rsidRDefault="009B224B" w:rsidP="007840C2">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Objednávateľ sa zaväzuje riadne platiť na účet Poskytovateľa všetky platby dohodnuté v zmysle článku IV tejto zmluvy.</w:t>
      </w:r>
    </w:p>
    <w:p w14:paraId="67D23ECA"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07BFBE67" w14:textId="77777777" w:rsidR="00B775FB" w:rsidRPr="008A3066" w:rsidRDefault="00B44904" w:rsidP="007840C2">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 xml:space="preserve">Bez predchádzajúceho súhlasu Poskytovateľa, </w:t>
      </w:r>
      <w:r w:rsidR="00AB7977" w:rsidRPr="008A3066">
        <w:rPr>
          <w:rFonts w:ascii="Arial" w:hAnsi="Arial" w:cs="Arial"/>
          <w:sz w:val="20"/>
          <w:szCs w:val="20"/>
        </w:rPr>
        <w:t xml:space="preserve">Objednávateľ nie je oprávnený vykonávať </w:t>
      </w:r>
      <w:r w:rsidRPr="008A3066">
        <w:rPr>
          <w:rFonts w:ascii="Arial" w:hAnsi="Arial" w:cs="Arial"/>
          <w:sz w:val="20"/>
          <w:szCs w:val="20"/>
        </w:rPr>
        <w:t>do</w:t>
      </w:r>
      <w:r w:rsidR="00AB7977" w:rsidRPr="008A3066">
        <w:rPr>
          <w:rFonts w:ascii="Arial" w:hAnsi="Arial" w:cs="Arial"/>
          <w:sz w:val="20"/>
          <w:szCs w:val="20"/>
        </w:rPr>
        <w:t xml:space="preserve"> sústav</w:t>
      </w:r>
      <w:r w:rsidRPr="008A3066">
        <w:rPr>
          <w:rFonts w:ascii="Arial" w:hAnsi="Arial" w:cs="Arial"/>
          <w:sz w:val="20"/>
          <w:szCs w:val="20"/>
        </w:rPr>
        <w:t>y</w:t>
      </w:r>
      <w:r w:rsidR="00AB7977" w:rsidRPr="008A3066">
        <w:rPr>
          <w:rFonts w:ascii="Arial" w:hAnsi="Arial" w:cs="Arial"/>
          <w:sz w:val="20"/>
          <w:szCs w:val="20"/>
        </w:rPr>
        <w:t xml:space="preserve"> osvetlenia akékoľvek technické zásahy</w:t>
      </w:r>
      <w:r w:rsidR="00971D5A" w:rsidRPr="008A3066">
        <w:rPr>
          <w:rFonts w:ascii="Arial" w:hAnsi="Arial" w:cs="Arial"/>
          <w:sz w:val="20"/>
          <w:szCs w:val="20"/>
        </w:rPr>
        <w:t>, či</w:t>
      </w:r>
      <w:r w:rsidRPr="008A3066">
        <w:rPr>
          <w:rFonts w:ascii="Arial" w:hAnsi="Arial" w:cs="Arial"/>
          <w:sz w:val="20"/>
          <w:szCs w:val="20"/>
        </w:rPr>
        <w:t xml:space="preserve"> manipulovať s jej jednotlivými prvkami</w:t>
      </w:r>
      <w:r w:rsidR="00971D5A" w:rsidRPr="008A3066">
        <w:rPr>
          <w:rFonts w:ascii="Arial" w:hAnsi="Arial" w:cs="Arial"/>
          <w:sz w:val="20"/>
          <w:szCs w:val="20"/>
        </w:rPr>
        <w:t>, prípadne na jej jednotlivé časti umiestňovať zariadenia alebo iné predmety.</w:t>
      </w:r>
    </w:p>
    <w:p w14:paraId="61F821EC"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073A56E5" w14:textId="77777777" w:rsidR="00B775FB" w:rsidRPr="008A3066" w:rsidRDefault="009B224B" w:rsidP="007840C2">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 xml:space="preserve">Objednávateľ </w:t>
      </w:r>
      <w:r w:rsidR="00BF2729" w:rsidRPr="008A3066">
        <w:rPr>
          <w:rFonts w:ascii="Arial" w:hAnsi="Arial" w:cs="Arial"/>
          <w:sz w:val="20"/>
          <w:szCs w:val="20"/>
        </w:rPr>
        <w:t>uzatvorením tejto zmluvy zároveň udeľuje</w:t>
      </w:r>
      <w:r w:rsidRPr="008A3066">
        <w:rPr>
          <w:rFonts w:ascii="Arial" w:hAnsi="Arial" w:cs="Arial"/>
          <w:sz w:val="20"/>
          <w:szCs w:val="20"/>
        </w:rPr>
        <w:t xml:space="preserve"> Poskytovateľ</w:t>
      </w:r>
      <w:r w:rsidR="00BF2729" w:rsidRPr="008A3066">
        <w:rPr>
          <w:rFonts w:ascii="Arial" w:hAnsi="Arial" w:cs="Arial"/>
          <w:sz w:val="20"/>
          <w:szCs w:val="20"/>
        </w:rPr>
        <w:t>ovi</w:t>
      </w:r>
      <w:r w:rsidRPr="008A3066">
        <w:rPr>
          <w:rFonts w:ascii="Arial" w:hAnsi="Arial" w:cs="Arial"/>
          <w:sz w:val="20"/>
          <w:szCs w:val="20"/>
        </w:rPr>
        <w:t xml:space="preserve"> povolenie pre vstup poverených pracovníkov Poskytovateľa (vrátane potrebného vybavenia a techniky) do objektov, priestorov a zariadení </w:t>
      </w:r>
      <w:r w:rsidR="000E28AB" w:rsidRPr="008A3066">
        <w:rPr>
          <w:rFonts w:ascii="Arial" w:hAnsi="Arial" w:cs="Arial"/>
          <w:sz w:val="20"/>
          <w:szCs w:val="20"/>
        </w:rPr>
        <w:t>Objednávateľa</w:t>
      </w:r>
      <w:r w:rsidRPr="008A3066">
        <w:rPr>
          <w:rFonts w:ascii="Arial" w:hAnsi="Arial" w:cs="Arial"/>
          <w:sz w:val="20"/>
          <w:szCs w:val="20"/>
        </w:rPr>
        <w:t>, ktoré súvisia s plnením záväzkov vyplývajúcich z tejto zmluvy.</w:t>
      </w:r>
    </w:p>
    <w:p w14:paraId="642441D7"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5DFECD37" w14:textId="77777777" w:rsidR="001B5771" w:rsidRPr="008A3066" w:rsidRDefault="009B224B" w:rsidP="007840C2">
      <w:pPr>
        <w:pStyle w:val="Odsekzoznamu"/>
        <w:numPr>
          <w:ilvl w:val="0"/>
          <w:numId w:val="38"/>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Objednávateľ sa zaväzuje bezodkladne oznámiť Poskytovateľovi potreby opráv resp. potreby odstránen</w:t>
      </w:r>
      <w:r w:rsidR="000E28AB" w:rsidRPr="008A3066">
        <w:rPr>
          <w:rFonts w:ascii="Arial" w:hAnsi="Arial" w:cs="Arial"/>
          <w:sz w:val="20"/>
          <w:szCs w:val="20"/>
        </w:rPr>
        <w:t>ia</w:t>
      </w:r>
      <w:r w:rsidRPr="008A3066">
        <w:rPr>
          <w:rFonts w:ascii="Arial" w:hAnsi="Arial" w:cs="Arial"/>
          <w:sz w:val="20"/>
          <w:szCs w:val="20"/>
        </w:rPr>
        <w:t xml:space="preserve"> porúch sústavy osvetlenia a umožniť Poskytovateľovi ich vykonanie. Pri neodôvodnenom nahlásení poruchy (ak porucha nebude zistená) a pri výjazde technikov zo strany Poskytovateľa vzniká Poskytovateľovi nárok na náhradu účelne vynaložených nákladov v súvislosti s takouto neodôvodnenou požiadavkou zo strany Objednávateľa.</w:t>
      </w:r>
      <w:r w:rsidR="00D6237D" w:rsidRPr="008A3066">
        <w:rPr>
          <w:rFonts w:ascii="Arial" w:hAnsi="Arial" w:cs="Arial"/>
          <w:sz w:val="20"/>
          <w:szCs w:val="20"/>
        </w:rPr>
        <w:t xml:space="preserve"> Objednávateľ sa zaväzuje písomne oznámiť Poskytovateľovi na adresu meno osoby oprávnenej k nahlasovaniu porúch/výpadkov poskytovania Služby v mene Objednávateľa, a to najneskôr do 15 dní od účinnosti tejto zmluvy.</w:t>
      </w:r>
      <w:r w:rsidR="00873F30" w:rsidRPr="008A3066">
        <w:rPr>
          <w:rFonts w:ascii="Arial" w:hAnsi="Arial" w:cs="Arial"/>
          <w:sz w:val="20"/>
          <w:szCs w:val="20"/>
        </w:rPr>
        <w:t xml:space="preserve"> Každú zmenu osoby oprávnenej na nahlasovanie porúch/výpadkov poskytovania Služby sa Objednávateľ zaväzuje oznámiť Poskytovateľovi bez zbytočného odkladu na adresu</w:t>
      </w:r>
      <w:r w:rsidR="006867E0" w:rsidRPr="008A3066">
        <w:rPr>
          <w:rFonts w:ascii="Arial" w:hAnsi="Arial" w:cs="Arial"/>
          <w:sz w:val="20"/>
          <w:szCs w:val="20"/>
        </w:rPr>
        <w:t>.</w:t>
      </w:r>
      <w:r w:rsidR="00873F30" w:rsidRPr="008A3066">
        <w:rPr>
          <w:rFonts w:ascii="Arial" w:hAnsi="Arial" w:cs="Arial"/>
          <w:sz w:val="20"/>
          <w:szCs w:val="20"/>
        </w:rPr>
        <w:t xml:space="preserve"> </w:t>
      </w:r>
      <w:r w:rsidR="001B5771" w:rsidRPr="008A3066">
        <w:rPr>
          <w:rFonts w:ascii="Arial" w:hAnsi="Arial" w:cs="Arial"/>
          <w:sz w:val="20"/>
          <w:szCs w:val="20"/>
        </w:rPr>
        <w:t xml:space="preserve">Pre účely splnenia povinnosti Poskytovateľa uvedenej v bode </w:t>
      </w:r>
      <w:r w:rsidR="00A17613" w:rsidRPr="008A3066">
        <w:rPr>
          <w:rFonts w:ascii="Arial" w:hAnsi="Arial" w:cs="Arial"/>
          <w:sz w:val="20"/>
          <w:szCs w:val="20"/>
        </w:rPr>
        <w:t>5</w:t>
      </w:r>
      <w:r w:rsidR="001B5771" w:rsidRPr="008A3066">
        <w:rPr>
          <w:rFonts w:ascii="Arial" w:hAnsi="Arial" w:cs="Arial"/>
          <w:sz w:val="20"/>
          <w:szCs w:val="20"/>
        </w:rPr>
        <w:t>.</w:t>
      </w:r>
      <w:r w:rsidR="00A17613" w:rsidRPr="008A3066">
        <w:rPr>
          <w:rFonts w:ascii="Arial" w:hAnsi="Arial" w:cs="Arial"/>
          <w:sz w:val="20"/>
          <w:szCs w:val="20"/>
        </w:rPr>
        <w:t>3</w:t>
      </w:r>
      <w:r w:rsidR="001B5771" w:rsidRPr="008A3066">
        <w:rPr>
          <w:rFonts w:ascii="Arial" w:hAnsi="Arial" w:cs="Arial"/>
          <w:sz w:val="20"/>
          <w:szCs w:val="20"/>
        </w:rPr>
        <w:t xml:space="preserve"> sa Objednávateľ zaväzuje poskytnúť Poskytovateľovi nevyhnutnú súčinnosť pri zmene odberateľ</w:t>
      </w:r>
      <w:r w:rsidR="0060459F" w:rsidRPr="008A3066">
        <w:rPr>
          <w:rFonts w:ascii="Arial" w:hAnsi="Arial" w:cs="Arial"/>
          <w:sz w:val="20"/>
          <w:szCs w:val="20"/>
        </w:rPr>
        <w:t>a</w:t>
      </w:r>
      <w:r w:rsidR="001B5771" w:rsidRPr="008A3066">
        <w:rPr>
          <w:rFonts w:ascii="Arial" w:hAnsi="Arial" w:cs="Arial"/>
          <w:sz w:val="20"/>
          <w:szCs w:val="20"/>
        </w:rPr>
        <w:t xml:space="preserve"> elektrickej energie na odbernom mieste sústavy osvetlenia.</w:t>
      </w:r>
    </w:p>
    <w:p w14:paraId="13139757" w14:textId="77777777" w:rsidR="009B224B" w:rsidRPr="008A3066" w:rsidRDefault="009B224B" w:rsidP="00FB6A69">
      <w:pPr>
        <w:spacing w:after="0" w:line="240" w:lineRule="auto"/>
        <w:ind w:left="357" w:hanging="357"/>
        <w:contextualSpacing/>
        <w:mirrorIndents/>
        <w:jc w:val="both"/>
        <w:rPr>
          <w:rFonts w:ascii="Arial" w:hAnsi="Arial" w:cs="Arial"/>
          <w:sz w:val="20"/>
          <w:szCs w:val="20"/>
        </w:rPr>
      </w:pPr>
    </w:p>
    <w:p w14:paraId="71A1AEB5" w14:textId="77777777" w:rsidR="0085197E" w:rsidRPr="008A3066" w:rsidRDefault="0085197E" w:rsidP="00FB6A69">
      <w:pPr>
        <w:spacing w:after="0" w:line="240" w:lineRule="auto"/>
        <w:ind w:left="357" w:hanging="357"/>
        <w:contextualSpacing/>
        <w:mirrorIndents/>
        <w:jc w:val="both"/>
        <w:rPr>
          <w:rFonts w:ascii="Arial" w:hAnsi="Arial" w:cs="Arial"/>
          <w:sz w:val="20"/>
          <w:szCs w:val="20"/>
        </w:rPr>
      </w:pPr>
    </w:p>
    <w:p w14:paraId="279F3140" w14:textId="77777777" w:rsidR="00222BAF" w:rsidRDefault="00222BAF" w:rsidP="00FB6A69">
      <w:pPr>
        <w:spacing w:after="0" w:line="240" w:lineRule="auto"/>
        <w:ind w:left="357" w:hanging="357"/>
        <w:contextualSpacing/>
        <w:mirrorIndents/>
        <w:jc w:val="center"/>
        <w:rPr>
          <w:rFonts w:ascii="Arial" w:hAnsi="Arial" w:cs="Arial"/>
          <w:b/>
          <w:sz w:val="20"/>
          <w:szCs w:val="20"/>
        </w:rPr>
      </w:pPr>
    </w:p>
    <w:p w14:paraId="7439E2CC" w14:textId="77777777" w:rsidR="00222BAF" w:rsidRDefault="00222BAF" w:rsidP="00FB6A69">
      <w:pPr>
        <w:spacing w:after="0" w:line="240" w:lineRule="auto"/>
        <w:ind w:left="357" w:hanging="357"/>
        <w:contextualSpacing/>
        <w:mirrorIndents/>
        <w:jc w:val="center"/>
        <w:rPr>
          <w:rFonts w:ascii="Arial" w:hAnsi="Arial" w:cs="Arial"/>
          <w:b/>
          <w:sz w:val="20"/>
          <w:szCs w:val="20"/>
        </w:rPr>
      </w:pPr>
    </w:p>
    <w:p w14:paraId="62B8483E" w14:textId="21311D33" w:rsidR="009B224B" w:rsidRPr="008A3066" w:rsidRDefault="008436D0" w:rsidP="00FB6A69">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lastRenderedPageBreak/>
        <w:t>Článok VI</w:t>
      </w:r>
    </w:p>
    <w:p w14:paraId="52B86157" w14:textId="77777777" w:rsidR="009B224B" w:rsidRPr="008A3066" w:rsidRDefault="009B224B" w:rsidP="00FB6A69">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Osobitné dojednania</w:t>
      </w:r>
    </w:p>
    <w:p w14:paraId="067B3940" w14:textId="77777777" w:rsidR="00E118EE" w:rsidRPr="008D1BA5" w:rsidRDefault="00E118EE" w:rsidP="00FB6A69">
      <w:pPr>
        <w:spacing w:after="0" w:line="240" w:lineRule="auto"/>
        <w:ind w:left="357" w:hanging="357"/>
        <w:contextualSpacing/>
        <w:mirrorIndents/>
        <w:jc w:val="both"/>
        <w:rPr>
          <w:rFonts w:ascii="Times New Roman" w:hAnsi="Times New Roman" w:cs="Times New Roman"/>
          <w:b/>
        </w:rPr>
      </w:pPr>
    </w:p>
    <w:p w14:paraId="404FFC48" w14:textId="77777777" w:rsidR="00B775FB" w:rsidRPr="008A3066" w:rsidRDefault="00A01DCC" w:rsidP="007840C2">
      <w:pPr>
        <w:pStyle w:val="Odsekzoznamu"/>
        <w:numPr>
          <w:ilvl w:val="0"/>
          <w:numId w:val="39"/>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Zmluvné strany sa zaväzujú vzájomne sa vopred informovať o všetkých skutočnostiach, ktoré môžu mať vplyv na riadne plnenie povinností Zmluvných strán vyplývajúcich z tejto zmluvy.</w:t>
      </w:r>
    </w:p>
    <w:p w14:paraId="578E1A31"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018FA0F2" w14:textId="77777777" w:rsidR="00B80AC0" w:rsidRPr="008A3066" w:rsidRDefault="00A01DCC" w:rsidP="007840C2">
      <w:pPr>
        <w:pStyle w:val="Odsekzoznamu"/>
        <w:numPr>
          <w:ilvl w:val="1"/>
          <w:numId w:val="25"/>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V prípade ak dôjde k ukončeniu trvania tejto zmluvy alebo k odstúpeniu od tejto zmluvy ktoroukoľvek Zmluvnou stranou pred uplynutím doby uvedenej v bode 3.</w:t>
      </w:r>
      <w:r w:rsidR="00B037D1" w:rsidRPr="008A3066">
        <w:rPr>
          <w:rFonts w:ascii="Arial" w:hAnsi="Arial" w:cs="Arial"/>
          <w:sz w:val="20"/>
          <w:szCs w:val="20"/>
        </w:rPr>
        <w:t>8</w:t>
      </w:r>
      <w:r w:rsidRPr="008A3066">
        <w:rPr>
          <w:rFonts w:ascii="Arial" w:hAnsi="Arial" w:cs="Arial"/>
          <w:sz w:val="20"/>
          <w:szCs w:val="20"/>
        </w:rPr>
        <w:t>, z dôvodov na stran</w:t>
      </w:r>
      <w:r w:rsidR="00521B0B" w:rsidRPr="008A3066">
        <w:rPr>
          <w:rFonts w:ascii="Arial" w:hAnsi="Arial" w:cs="Arial"/>
          <w:sz w:val="20"/>
          <w:szCs w:val="20"/>
        </w:rPr>
        <w:t>e</w:t>
      </w:r>
      <w:r w:rsidRPr="008A3066">
        <w:rPr>
          <w:rFonts w:ascii="Arial" w:hAnsi="Arial" w:cs="Arial"/>
          <w:sz w:val="20"/>
          <w:szCs w:val="20"/>
        </w:rPr>
        <w:t xml:space="preserve"> Objednávateľa</w:t>
      </w:r>
      <w:r w:rsidR="00D6237D" w:rsidRPr="008A3066">
        <w:rPr>
          <w:rFonts w:ascii="Arial" w:hAnsi="Arial" w:cs="Arial"/>
          <w:sz w:val="20"/>
          <w:szCs w:val="20"/>
        </w:rPr>
        <w:t>, napr. z</w:t>
      </w:r>
      <w:r w:rsidR="00DF3B8E" w:rsidRPr="008A3066">
        <w:rPr>
          <w:rFonts w:ascii="Arial" w:hAnsi="Arial" w:cs="Arial"/>
          <w:sz w:val="20"/>
          <w:szCs w:val="20"/>
        </w:rPr>
        <w:t> </w:t>
      </w:r>
      <w:r w:rsidR="00D6237D" w:rsidRPr="008A3066">
        <w:rPr>
          <w:rFonts w:ascii="Arial" w:hAnsi="Arial" w:cs="Arial"/>
          <w:sz w:val="20"/>
          <w:szCs w:val="20"/>
        </w:rPr>
        <w:t>dôvodu</w:t>
      </w:r>
      <w:r w:rsidR="00DF3B8E" w:rsidRPr="008A3066">
        <w:rPr>
          <w:rFonts w:ascii="Arial" w:hAnsi="Arial" w:cs="Arial"/>
          <w:sz w:val="20"/>
          <w:szCs w:val="20"/>
        </w:rPr>
        <w:t xml:space="preserve"> opakovaného</w:t>
      </w:r>
      <w:r w:rsidR="00D6237D" w:rsidRPr="008A3066">
        <w:rPr>
          <w:rFonts w:ascii="Arial" w:hAnsi="Arial" w:cs="Arial"/>
          <w:sz w:val="20"/>
          <w:szCs w:val="20"/>
        </w:rPr>
        <w:t xml:space="preserve"> nezaplatenia ceny za poskytnutie Služby</w:t>
      </w:r>
      <w:r w:rsidRPr="008A3066">
        <w:rPr>
          <w:rFonts w:ascii="Arial" w:hAnsi="Arial" w:cs="Arial"/>
          <w:sz w:val="20"/>
          <w:szCs w:val="20"/>
        </w:rPr>
        <w:t xml:space="preserve">, zaväzuje sa </w:t>
      </w:r>
      <w:r w:rsidR="00D6237D" w:rsidRPr="008A3066">
        <w:rPr>
          <w:rFonts w:ascii="Arial" w:hAnsi="Arial" w:cs="Arial"/>
          <w:sz w:val="20"/>
          <w:szCs w:val="20"/>
        </w:rPr>
        <w:t>O</w:t>
      </w:r>
      <w:r w:rsidRPr="008A3066">
        <w:rPr>
          <w:rFonts w:ascii="Arial" w:hAnsi="Arial" w:cs="Arial"/>
          <w:sz w:val="20"/>
          <w:szCs w:val="20"/>
        </w:rPr>
        <w:t xml:space="preserve">bjednávateľ zaplatiť Poskytovateľovi </w:t>
      </w:r>
      <w:r w:rsidR="00180ACC" w:rsidRPr="008A3066">
        <w:rPr>
          <w:rFonts w:ascii="Arial" w:hAnsi="Arial" w:cs="Arial"/>
          <w:sz w:val="20"/>
          <w:szCs w:val="20"/>
        </w:rPr>
        <w:t xml:space="preserve">zmluvnú pokutu </w:t>
      </w:r>
      <w:r w:rsidRPr="008A3066">
        <w:rPr>
          <w:rFonts w:ascii="Arial" w:hAnsi="Arial" w:cs="Arial"/>
          <w:sz w:val="20"/>
          <w:szCs w:val="20"/>
        </w:rPr>
        <w:t xml:space="preserve">vo výške zodpovedajúcej cene </w:t>
      </w:r>
      <w:r w:rsidR="00C71B1D" w:rsidRPr="008A3066">
        <w:rPr>
          <w:rFonts w:ascii="Arial" w:hAnsi="Arial" w:cs="Arial"/>
          <w:sz w:val="20"/>
          <w:szCs w:val="20"/>
        </w:rPr>
        <w:t>Služby za obdobie od ukončeni</w:t>
      </w:r>
      <w:r w:rsidR="0060459F" w:rsidRPr="008A3066">
        <w:rPr>
          <w:rFonts w:ascii="Arial" w:hAnsi="Arial" w:cs="Arial"/>
          <w:sz w:val="20"/>
          <w:szCs w:val="20"/>
        </w:rPr>
        <w:t>a</w:t>
      </w:r>
      <w:r w:rsidR="00C71B1D" w:rsidRPr="008A3066">
        <w:rPr>
          <w:rFonts w:ascii="Arial" w:hAnsi="Arial" w:cs="Arial"/>
          <w:sz w:val="20"/>
          <w:szCs w:val="20"/>
        </w:rPr>
        <w:t xml:space="preserve"> trvania tejto Zmluvy do konca doby uvedenej v bode 3.</w:t>
      </w:r>
      <w:r w:rsidR="00B037D1" w:rsidRPr="008A3066">
        <w:rPr>
          <w:rFonts w:ascii="Arial" w:hAnsi="Arial" w:cs="Arial"/>
          <w:sz w:val="20"/>
          <w:szCs w:val="20"/>
        </w:rPr>
        <w:t>8</w:t>
      </w:r>
      <w:r w:rsidR="00C71B1D" w:rsidRPr="008A3066">
        <w:rPr>
          <w:rFonts w:ascii="Arial" w:hAnsi="Arial" w:cs="Arial"/>
          <w:sz w:val="20"/>
          <w:szCs w:val="20"/>
        </w:rPr>
        <w:t xml:space="preserve"> tejto zmluvy, počítanej podľa výšky ceny Služby platnej v čase, kedy k ukončeniu trvania tejto zmluvy došlo. </w:t>
      </w:r>
    </w:p>
    <w:p w14:paraId="7E1E20E7" w14:textId="77777777" w:rsidR="007C50FB" w:rsidRPr="008A3066" w:rsidRDefault="007C50FB" w:rsidP="007C50FB">
      <w:pPr>
        <w:pStyle w:val="Odsekzoznamu"/>
        <w:spacing w:after="0" w:line="240" w:lineRule="auto"/>
        <w:ind w:left="357"/>
        <w:contextualSpacing w:val="0"/>
        <w:jc w:val="both"/>
        <w:rPr>
          <w:rFonts w:ascii="Arial" w:hAnsi="Arial" w:cs="Arial"/>
          <w:sz w:val="20"/>
          <w:szCs w:val="20"/>
        </w:rPr>
      </w:pPr>
    </w:p>
    <w:p w14:paraId="64E13893" w14:textId="77777777" w:rsidR="00B775FB" w:rsidRPr="008A3066" w:rsidRDefault="008436D0" w:rsidP="007840C2">
      <w:pPr>
        <w:pStyle w:val="Odsekzoznamu"/>
        <w:numPr>
          <w:ilvl w:val="1"/>
          <w:numId w:val="25"/>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Sústava osvetlenia zostáva počas celej doby trvania tejto zmluvy vo vlastníctve Poskytovateľa.</w:t>
      </w:r>
    </w:p>
    <w:p w14:paraId="2F44521E" w14:textId="77777777" w:rsidR="00B775FB" w:rsidRPr="008D1BA5" w:rsidRDefault="00B775FB" w:rsidP="007840C2">
      <w:pPr>
        <w:pStyle w:val="Odsekzoznamu"/>
        <w:spacing w:after="0" w:line="240" w:lineRule="auto"/>
        <w:ind w:left="357" w:hanging="357"/>
        <w:contextualSpacing w:val="0"/>
        <w:jc w:val="both"/>
        <w:rPr>
          <w:rFonts w:ascii="Times New Roman" w:hAnsi="Times New Roman" w:cs="Times New Roman"/>
        </w:rPr>
      </w:pPr>
    </w:p>
    <w:p w14:paraId="6B0F2642" w14:textId="77777777" w:rsidR="00082BA6" w:rsidRDefault="00082BA6" w:rsidP="00FB6A69">
      <w:pPr>
        <w:pStyle w:val="Odsekzoznamu"/>
        <w:spacing w:after="0" w:line="240" w:lineRule="auto"/>
        <w:ind w:left="357" w:hanging="357"/>
        <w:mirrorIndents/>
        <w:jc w:val="center"/>
        <w:rPr>
          <w:rFonts w:ascii="Times New Roman" w:hAnsi="Times New Roman" w:cs="Times New Roman"/>
          <w:b/>
        </w:rPr>
      </w:pPr>
      <w:bookmarkStart w:id="1" w:name="_Hlk35427340"/>
    </w:p>
    <w:p w14:paraId="3F3B9841" w14:textId="77777777" w:rsidR="00DB65ED" w:rsidRPr="008A3066" w:rsidRDefault="00DB65ED" w:rsidP="00FB6A69">
      <w:pPr>
        <w:pStyle w:val="Odsekzoznamu"/>
        <w:spacing w:after="0" w:line="240" w:lineRule="auto"/>
        <w:ind w:left="357" w:hanging="357"/>
        <w:mirrorIndents/>
        <w:jc w:val="center"/>
        <w:rPr>
          <w:rFonts w:ascii="Arial" w:hAnsi="Arial" w:cs="Arial"/>
          <w:b/>
          <w:sz w:val="20"/>
          <w:szCs w:val="20"/>
        </w:rPr>
      </w:pPr>
      <w:r w:rsidRPr="008A3066">
        <w:rPr>
          <w:rFonts w:ascii="Arial" w:hAnsi="Arial" w:cs="Arial"/>
          <w:b/>
          <w:sz w:val="20"/>
          <w:szCs w:val="20"/>
        </w:rPr>
        <w:t>Článok VII</w:t>
      </w:r>
    </w:p>
    <w:bookmarkEnd w:id="1"/>
    <w:p w14:paraId="6C4CCD34" w14:textId="77777777" w:rsidR="0076207A" w:rsidRPr="008A3066" w:rsidRDefault="0076207A" w:rsidP="00BA2B12">
      <w:pPr>
        <w:spacing w:after="0" w:line="240" w:lineRule="auto"/>
        <w:ind w:left="357" w:hanging="357"/>
        <w:jc w:val="center"/>
        <w:rPr>
          <w:rFonts w:ascii="Arial" w:hAnsi="Arial" w:cs="Arial"/>
          <w:b/>
          <w:sz w:val="20"/>
          <w:szCs w:val="20"/>
        </w:rPr>
      </w:pPr>
      <w:r w:rsidRPr="008A3066">
        <w:rPr>
          <w:rFonts w:ascii="Arial" w:hAnsi="Arial" w:cs="Arial"/>
          <w:b/>
          <w:sz w:val="20"/>
          <w:szCs w:val="20"/>
        </w:rPr>
        <w:t>Zodpovednosť za škodu</w:t>
      </w:r>
    </w:p>
    <w:p w14:paraId="59692AB1" w14:textId="77777777" w:rsidR="0076207A" w:rsidRPr="008A3066" w:rsidRDefault="0076207A" w:rsidP="007840C2">
      <w:pPr>
        <w:spacing w:after="0" w:line="240" w:lineRule="auto"/>
        <w:ind w:left="357" w:hanging="357"/>
        <w:jc w:val="both"/>
        <w:rPr>
          <w:rFonts w:ascii="Arial" w:hAnsi="Arial" w:cs="Arial"/>
          <w:sz w:val="20"/>
          <w:szCs w:val="20"/>
        </w:rPr>
      </w:pPr>
    </w:p>
    <w:p w14:paraId="3297AA3C" w14:textId="77777777" w:rsidR="00B775FB" w:rsidRPr="008A3066" w:rsidRDefault="0076207A" w:rsidP="007840C2">
      <w:pPr>
        <w:pStyle w:val="Odsekzoznamu"/>
        <w:numPr>
          <w:ilvl w:val="0"/>
          <w:numId w:val="40"/>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Poskytovateľ zodpovedá za všetky škody, spôsobené vlastným zavinením ako aj za škody spôsobené zavinením osôb, ktoré použil na splnenie záväzkov voči O</w:t>
      </w:r>
      <w:r w:rsidR="00B9551A" w:rsidRPr="008A3066">
        <w:rPr>
          <w:rFonts w:ascii="Arial" w:hAnsi="Arial" w:cs="Arial"/>
          <w:sz w:val="20"/>
          <w:szCs w:val="20"/>
        </w:rPr>
        <w:t>b</w:t>
      </w:r>
      <w:r w:rsidRPr="008A3066">
        <w:rPr>
          <w:rFonts w:ascii="Arial" w:hAnsi="Arial" w:cs="Arial"/>
          <w:sz w:val="20"/>
          <w:szCs w:val="20"/>
        </w:rPr>
        <w:t>jednávateľovi</w:t>
      </w:r>
      <w:r w:rsidR="00A42B39" w:rsidRPr="008A3066">
        <w:rPr>
          <w:rFonts w:ascii="Arial" w:hAnsi="Arial" w:cs="Arial"/>
          <w:sz w:val="20"/>
          <w:szCs w:val="20"/>
        </w:rPr>
        <w:t xml:space="preserve"> </w:t>
      </w:r>
      <w:r w:rsidRPr="008A3066">
        <w:rPr>
          <w:rFonts w:ascii="Arial" w:hAnsi="Arial" w:cs="Arial"/>
          <w:sz w:val="20"/>
          <w:szCs w:val="20"/>
        </w:rPr>
        <w:t>vyplývajúci</w:t>
      </w:r>
      <w:r w:rsidR="00B9551A" w:rsidRPr="008A3066">
        <w:rPr>
          <w:rFonts w:ascii="Arial" w:hAnsi="Arial" w:cs="Arial"/>
          <w:sz w:val="20"/>
          <w:szCs w:val="20"/>
        </w:rPr>
        <w:t>ch z tejto zmluvy.</w:t>
      </w:r>
    </w:p>
    <w:p w14:paraId="7F6A82C7"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34281B55" w14:textId="77777777" w:rsidR="00B775FB" w:rsidRPr="008A3066" w:rsidRDefault="00A71FF2" w:rsidP="007840C2">
      <w:pPr>
        <w:pStyle w:val="Odsekzoznamu"/>
        <w:numPr>
          <w:ilvl w:val="0"/>
          <w:numId w:val="40"/>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Poskytovateľ nezodpovedá za nedodržanie lehoty uvedenej v bode 3.3 tejto zmluvy, ak k nedodržaniu lehoty dôjde v dôsledku  nemožnosti  realizácie  nevyhnutných technických opatrení potrebných pre zriadenie a poskytovanie Služby z dôvodov, ktoré nemajú povahu v konaní alebo nekonaní Poskytovateľa, napr. z dôvodu nevydania právoplatných úradných rozhodnutí alebo súhlasov, súhlasných stanovísk alebo vyjadrení tretích osôb potrebných k realizácii nevyhnutných technických opatrení potrebných pre zriadenie a poskytovanie Služby v zmysle všeobecne záväzných právnych predpisov, najmä zákona č. 50/1976 Zb. o územnom plánovaní a stavebnom konaní /stavebný poriadok/ v znení neskorších predpisov.</w:t>
      </w:r>
    </w:p>
    <w:p w14:paraId="01AD5C48" w14:textId="77777777" w:rsidR="00B775FB" w:rsidRPr="008A3066" w:rsidRDefault="00B775FB" w:rsidP="007840C2">
      <w:pPr>
        <w:pStyle w:val="Odsekzoznamu"/>
        <w:spacing w:after="0" w:line="240" w:lineRule="auto"/>
        <w:ind w:left="357" w:hanging="357"/>
        <w:contextualSpacing w:val="0"/>
        <w:jc w:val="both"/>
        <w:rPr>
          <w:rFonts w:ascii="Arial" w:hAnsi="Arial" w:cs="Arial"/>
          <w:sz w:val="20"/>
          <w:szCs w:val="20"/>
        </w:rPr>
      </w:pPr>
    </w:p>
    <w:p w14:paraId="72B9E5CF" w14:textId="77777777" w:rsidR="00B9551A" w:rsidRPr="008A3066" w:rsidRDefault="00B9551A" w:rsidP="007840C2">
      <w:pPr>
        <w:pStyle w:val="Odsekzoznamu"/>
        <w:numPr>
          <w:ilvl w:val="0"/>
          <w:numId w:val="40"/>
        </w:numPr>
        <w:spacing w:after="0" w:line="240" w:lineRule="auto"/>
        <w:ind w:left="357" w:hanging="357"/>
        <w:contextualSpacing w:val="0"/>
        <w:jc w:val="both"/>
        <w:rPr>
          <w:rFonts w:ascii="Arial" w:hAnsi="Arial" w:cs="Arial"/>
          <w:sz w:val="20"/>
          <w:szCs w:val="20"/>
        </w:rPr>
      </w:pPr>
      <w:r w:rsidRPr="008A3066">
        <w:rPr>
          <w:rFonts w:ascii="Arial" w:hAnsi="Arial" w:cs="Arial"/>
          <w:sz w:val="20"/>
          <w:szCs w:val="20"/>
        </w:rPr>
        <w:t>Objednávateľ sa zaväzuje bez zbytočného odkladu, len čo sa o tom dozvie, informovať Poskytovateľa o všetkých skutočnostiach, ktoré by mohli mať vplyv na riadne fungovanie sústavy osvetlenia a/alebo uplatnenie záruky vzťahujúcej sa na sústavu verejného osvetlenia alebo jeho jednotlivých častí alebo uplatnenie si nárokov na náhradu škody voči tretím stranám. Objednávateľ zodpovedá za škodu spôsobenú Poskytovateľovi nesplnením si tejto povinnosti v plnom rozsahu.</w:t>
      </w:r>
    </w:p>
    <w:p w14:paraId="60B2241F" w14:textId="77777777" w:rsidR="0097537F" w:rsidRPr="008D1BA5" w:rsidRDefault="0097537F" w:rsidP="00FB6A69">
      <w:pPr>
        <w:spacing w:after="0" w:line="240" w:lineRule="auto"/>
        <w:ind w:left="357" w:hanging="357"/>
        <w:contextualSpacing/>
        <w:mirrorIndents/>
        <w:jc w:val="both"/>
        <w:rPr>
          <w:rFonts w:ascii="Times New Roman" w:hAnsi="Times New Roman" w:cs="Times New Roman"/>
          <w:b/>
        </w:rPr>
      </w:pPr>
    </w:p>
    <w:p w14:paraId="2D2095A6" w14:textId="77777777" w:rsidR="00BA2B12" w:rsidRDefault="00BA2B12" w:rsidP="00FB6A69">
      <w:pPr>
        <w:spacing w:after="0" w:line="240" w:lineRule="auto"/>
        <w:ind w:left="357" w:hanging="357"/>
        <w:contextualSpacing/>
        <w:mirrorIndents/>
        <w:jc w:val="both"/>
        <w:rPr>
          <w:rFonts w:ascii="Times New Roman" w:hAnsi="Times New Roman" w:cs="Times New Roman"/>
          <w:b/>
        </w:rPr>
      </w:pPr>
    </w:p>
    <w:p w14:paraId="5619D9B8" w14:textId="77777777" w:rsidR="00082BA6" w:rsidRPr="008D1BA5" w:rsidRDefault="00082BA6" w:rsidP="00FB6A69">
      <w:pPr>
        <w:spacing w:after="0" w:line="240" w:lineRule="auto"/>
        <w:ind w:left="357" w:hanging="357"/>
        <w:contextualSpacing/>
        <w:mirrorIndents/>
        <w:jc w:val="both"/>
        <w:rPr>
          <w:rFonts w:ascii="Times New Roman" w:hAnsi="Times New Roman" w:cs="Times New Roman"/>
          <w:b/>
        </w:rPr>
      </w:pPr>
    </w:p>
    <w:p w14:paraId="38C24E92" w14:textId="77777777" w:rsidR="00531DE5" w:rsidRPr="008A3066" w:rsidRDefault="00531DE5" w:rsidP="00531DE5">
      <w:pPr>
        <w:spacing w:after="0" w:line="240" w:lineRule="auto"/>
        <w:ind w:left="357" w:hanging="357"/>
        <w:contextualSpacing/>
        <w:mirrorIndents/>
        <w:jc w:val="center"/>
        <w:rPr>
          <w:rFonts w:ascii="Arial" w:hAnsi="Arial" w:cs="Arial"/>
          <w:b/>
          <w:sz w:val="20"/>
          <w:szCs w:val="20"/>
        </w:rPr>
      </w:pPr>
      <w:r w:rsidRPr="008A3066">
        <w:rPr>
          <w:rFonts w:ascii="Arial" w:hAnsi="Arial" w:cs="Arial"/>
          <w:b/>
          <w:sz w:val="20"/>
          <w:szCs w:val="20"/>
        </w:rPr>
        <w:t>Článok VIII</w:t>
      </w:r>
    </w:p>
    <w:p w14:paraId="114D1201" w14:textId="77777777" w:rsidR="00D7285F" w:rsidRPr="008A3066" w:rsidRDefault="00D7285F" w:rsidP="00FB6A69">
      <w:pPr>
        <w:pStyle w:val="Odsekzoznamu"/>
        <w:spacing w:after="0" w:line="240" w:lineRule="auto"/>
        <w:ind w:left="357" w:hanging="357"/>
        <w:mirrorIndents/>
        <w:jc w:val="center"/>
        <w:rPr>
          <w:rFonts w:ascii="Arial" w:hAnsi="Arial" w:cs="Arial"/>
          <w:b/>
          <w:sz w:val="20"/>
          <w:szCs w:val="20"/>
        </w:rPr>
      </w:pPr>
      <w:r w:rsidRPr="008A3066">
        <w:rPr>
          <w:rFonts w:ascii="Arial" w:hAnsi="Arial" w:cs="Arial"/>
          <w:b/>
          <w:sz w:val="20"/>
          <w:szCs w:val="20"/>
        </w:rPr>
        <w:t>Záverečné ustanovenia</w:t>
      </w:r>
    </w:p>
    <w:p w14:paraId="54B87778" w14:textId="77777777" w:rsidR="00734293" w:rsidRPr="008A3066" w:rsidRDefault="00734293" w:rsidP="00FB6A69">
      <w:pPr>
        <w:pStyle w:val="Odsekzoznamu"/>
        <w:spacing w:after="0" w:line="240" w:lineRule="auto"/>
        <w:ind w:left="357" w:hanging="357"/>
        <w:mirrorIndents/>
        <w:rPr>
          <w:rFonts w:ascii="Arial" w:hAnsi="Arial" w:cs="Arial"/>
          <w:b/>
          <w:sz w:val="20"/>
          <w:szCs w:val="20"/>
        </w:rPr>
      </w:pPr>
    </w:p>
    <w:p w14:paraId="43CC1EE5" w14:textId="77777777" w:rsidR="00B756E6" w:rsidRPr="008A3066" w:rsidRDefault="00D7285F" w:rsidP="007840C2">
      <w:pPr>
        <w:pStyle w:val="Zkladntext"/>
        <w:numPr>
          <w:ilvl w:val="1"/>
          <w:numId w:val="27"/>
        </w:numPr>
        <w:spacing w:after="0"/>
        <w:ind w:left="357" w:hanging="357"/>
        <w:jc w:val="both"/>
        <w:rPr>
          <w:rFonts w:ascii="Arial" w:hAnsi="Arial" w:cs="Arial"/>
          <w:sz w:val="20"/>
          <w:szCs w:val="20"/>
        </w:rPr>
      </w:pPr>
      <w:r w:rsidRPr="008A3066">
        <w:rPr>
          <w:rFonts w:ascii="Arial" w:hAnsi="Arial" w:cs="Arial"/>
          <w:sz w:val="20"/>
          <w:szCs w:val="20"/>
        </w:rPr>
        <w:t>Akékoľvek zmeny alebo doplnky obsahu tejto zmluvy musia byť urobené formou písomných dodatkov, ktoré budú platné, ak budú riadne potvrdené a podpísané oprávnenými zástupcami oboch zmluvných strán. Po obojstrannom potvrdení sa stanú súčasťou tejto zmluvy.</w:t>
      </w:r>
    </w:p>
    <w:p w14:paraId="08CA0B0A" w14:textId="77777777" w:rsidR="00B756E6" w:rsidRPr="008A3066" w:rsidRDefault="00B756E6" w:rsidP="007840C2">
      <w:pPr>
        <w:pStyle w:val="Zkladntext"/>
        <w:spacing w:after="0"/>
        <w:ind w:left="357" w:hanging="357"/>
        <w:jc w:val="both"/>
        <w:rPr>
          <w:rFonts w:ascii="Arial" w:hAnsi="Arial" w:cs="Arial"/>
          <w:sz w:val="20"/>
          <w:szCs w:val="20"/>
        </w:rPr>
      </w:pPr>
    </w:p>
    <w:p w14:paraId="4A163BED" w14:textId="77777777" w:rsidR="00B775FB" w:rsidRPr="008A3066" w:rsidRDefault="00D7285F" w:rsidP="00B12095">
      <w:pPr>
        <w:pStyle w:val="Zkladntext"/>
        <w:numPr>
          <w:ilvl w:val="1"/>
          <w:numId w:val="27"/>
        </w:numPr>
        <w:spacing w:after="0"/>
        <w:ind w:left="357" w:hanging="357"/>
        <w:jc w:val="both"/>
        <w:rPr>
          <w:rFonts w:ascii="Arial" w:hAnsi="Arial" w:cs="Arial"/>
          <w:sz w:val="20"/>
          <w:szCs w:val="20"/>
        </w:rPr>
      </w:pPr>
      <w:r w:rsidRPr="008A3066">
        <w:rPr>
          <w:rFonts w:ascii="Arial" w:hAnsi="Arial" w:cs="Arial"/>
          <w:sz w:val="20"/>
          <w:szCs w:val="20"/>
        </w:rPr>
        <w:t xml:space="preserve">Táto zmluva je vyhotovená v štyroch </w:t>
      </w:r>
      <w:r w:rsidR="00F87EBD" w:rsidRPr="008A3066">
        <w:rPr>
          <w:rFonts w:ascii="Arial" w:hAnsi="Arial" w:cs="Arial"/>
          <w:sz w:val="20"/>
          <w:szCs w:val="20"/>
        </w:rPr>
        <w:t xml:space="preserve">originálnych </w:t>
      </w:r>
      <w:r w:rsidRPr="008A3066">
        <w:rPr>
          <w:rFonts w:ascii="Arial" w:hAnsi="Arial" w:cs="Arial"/>
          <w:sz w:val="20"/>
          <w:szCs w:val="20"/>
        </w:rPr>
        <w:t xml:space="preserve">rovnopisoch, z ktorých </w:t>
      </w:r>
      <w:r w:rsidR="00F87EBD" w:rsidRPr="008A3066">
        <w:rPr>
          <w:rFonts w:ascii="Arial" w:hAnsi="Arial" w:cs="Arial"/>
          <w:sz w:val="20"/>
          <w:szCs w:val="20"/>
        </w:rPr>
        <w:t>po dva</w:t>
      </w:r>
      <w:r w:rsidR="00B12095" w:rsidRPr="008A3066">
        <w:rPr>
          <w:rFonts w:ascii="Arial" w:hAnsi="Arial" w:cs="Arial"/>
          <w:sz w:val="20"/>
          <w:szCs w:val="20"/>
        </w:rPr>
        <w:t xml:space="preserve"> </w:t>
      </w:r>
      <w:r w:rsidR="00F87EBD" w:rsidRPr="008A3066">
        <w:rPr>
          <w:rFonts w:ascii="Arial" w:hAnsi="Arial" w:cs="Arial"/>
          <w:sz w:val="20"/>
          <w:szCs w:val="20"/>
        </w:rPr>
        <w:t xml:space="preserve">rovnopisy </w:t>
      </w:r>
      <w:r w:rsidRPr="008A3066">
        <w:rPr>
          <w:rFonts w:ascii="Arial" w:hAnsi="Arial" w:cs="Arial"/>
          <w:sz w:val="20"/>
          <w:szCs w:val="20"/>
        </w:rPr>
        <w:t>obdrží každá zmluvná strana.</w:t>
      </w:r>
    </w:p>
    <w:p w14:paraId="5205BCE7" w14:textId="77777777" w:rsidR="006D122D" w:rsidRPr="008A3066" w:rsidRDefault="006D122D" w:rsidP="007840C2">
      <w:pPr>
        <w:pStyle w:val="Zkladntext"/>
        <w:spacing w:after="0"/>
        <w:ind w:left="357" w:hanging="357"/>
        <w:jc w:val="both"/>
        <w:rPr>
          <w:rFonts w:ascii="Arial" w:hAnsi="Arial" w:cs="Arial"/>
          <w:sz w:val="20"/>
          <w:szCs w:val="20"/>
        </w:rPr>
      </w:pPr>
    </w:p>
    <w:p w14:paraId="412CC089" w14:textId="77777777" w:rsidR="00B775FB" w:rsidRPr="008A3066" w:rsidRDefault="00D7285F" w:rsidP="007840C2">
      <w:pPr>
        <w:pStyle w:val="Zkladntext"/>
        <w:numPr>
          <w:ilvl w:val="1"/>
          <w:numId w:val="27"/>
        </w:numPr>
        <w:spacing w:after="0"/>
        <w:ind w:left="357" w:hanging="357"/>
        <w:jc w:val="both"/>
        <w:rPr>
          <w:rFonts w:ascii="Arial" w:hAnsi="Arial" w:cs="Arial"/>
          <w:sz w:val="20"/>
          <w:szCs w:val="20"/>
        </w:rPr>
      </w:pPr>
      <w:r w:rsidRPr="008A3066">
        <w:rPr>
          <w:rFonts w:ascii="Arial" w:hAnsi="Arial" w:cs="Arial"/>
          <w:sz w:val="20"/>
          <w:szCs w:val="20"/>
        </w:rPr>
        <w:t xml:space="preserve">Vzťahy touto zmluvou </w:t>
      </w:r>
      <w:r w:rsidR="00F87EBD" w:rsidRPr="008A3066">
        <w:rPr>
          <w:rFonts w:ascii="Arial" w:hAnsi="Arial" w:cs="Arial"/>
          <w:sz w:val="20"/>
          <w:szCs w:val="20"/>
        </w:rPr>
        <w:t xml:space="preserve">výslovne </w:t>
      </w:r>
      <w:r w:rsidRPr="008A3066">
        <w:rPr>
          <w:rFonts w:ascii="Arial" w:hAnsi="Arial" w:cs="Arial"/>
          <w:sz w:val="20"/>
          <w:szCs w:val="20"/>
        </w:rPr>
        <w:t>neupravené sa riadia príslušnými ustanoveniami zákona č.</w:t>
      </w:r>
      <w:r w:rsidR="00B12095" w:rsidRPr="008A3066">
        <w:rPr>
          <w:rFonts w:ascii="Arial" w:hAnsi="Arial" w:cs="Arial"/>
          <w:sz w:val="20"/>
          <w:szCs w:val="20"/>
        </w:rPr>
        <w:t> </w:t>
      </w:r>
      <w:r w:rsidRPr="008A3066">
        <w:rPr>
          <w:rFonts w:ascii="Arial" w:hAnsi="Arial" w:cs="Arial"/>
          <w:sz w:val="20"/>
          <w:szCs w:val="20"/>
        </w:rPr>
        <w:t>513/1991 Zb. Obchodný zákonník v platnom znení.</w:t>
      </w:r>
    </w:p>
    <w:p w14:paraId="6CE320B5" w14:textId="77777777" w:rsidR="00B775FB" w:rsidRPr="008A3066" w:rsidRDefault="00B775FB" w:rsidP="007840C2">
      <w:pPr>
        <w:pStyle w:val="Zkladntext"/>
        <w:spacing w:after="0"/>
        <w:ind w:left="357" w:hanging="357"/>
        <w:jc w:val="both"/>
        <w:rPr>
          <w:rFonts w:ascii="Arial" w:hAnsi="Arial" w:cs="Arial"/>
          <w:sz w:val="20"/>
          <w:szCs w:val="20"/>
        </w:rPr>
      </w:pPr>
    </w:p>
    <w:p w14:paraId="606AB0E5" w14:textId="77777777" w:rsidR="00B775FB" w:rsidRPr="008A3066" w:rsidRDefault="00D7285F" w:rsidP="007840C2">
      <w:pPr>
        <w:pStyle w:val="Zkladntext"/>
        <w:numPr>
          <w:ilvl w:val="1"/>
          <w:numId w:val="27"/>
        </w:numPr>
        <w:spacing w:after="0"/>
        <w:ind w:left="357" w:hanging="357"/>
        <w:jc w:val="both"/>
        <w:rPr>
          <w:rFonts w:ascii="Arial" w:hAnsi="Arial" w:cs="Arial"/>
          <w:sz w:val="20"/>
          <w:szCs w:val="20"/>
        </w:rPr>
      </w:pPr>
      <w:r w:rsidRPr="008A3066">
        <w:rPr>
          <w:rFonts w:ascii="Arial" w:hAnsi="Arial" w:cs="Arial"/>
          <w:sz w:val="20"/>
          <w:szCs w:val="20"/>
        </w:rPr>
        <w:t>Prípadné spory vzniknuté v sú</w:t>
      </w:r>
      <w:r w:rsidR="00F87EBD" w:rsidRPr="008A3066">
        <w:rPr>
          <w:rFonts w:ascii="Arial" w:hAnsi="Arial" w:cs="Arial"/>
          <w:sz w:val="20"/>
          <w:szCs w:val="20"/>
        </w:rPr>
        <w:t>vislosti s plnením uzatvorenej Z</w:t>
      </w:r>
      <w:r w:rsidRPr="008A3066">
        <w:rPr>
          <w:rFonts w:ascii="Arial" w:hAnsi="Arial" w:cs="Arial"/>
          <w:sz w:val="20"/>
          <w:szCs w:val="20"/>
        </w:rPr>
        <w:t xml:space="preserve">mluvy budú riešené podľa právneho poriadku Slovenskej republiky. Vecne a miestne príslušný súd pre rozhodovanie takýchto sporov je všeobecný súd v zmysle </w:t>
      </w:r>
      <w:r w:rsidR="004E49D0" w:rsidRPr="008A3066">
        <w:rPr>
          <w:rFonts w:ascii="Arial" w:hAnsi="Arial" w:cs="Arial"/>
          <w:sz w:val="20"/>
          <w:szCs w:val="20"/>
        </w:rPr>
        <w:t>Civilného sporového</w:t>
      </w:r>
      <w:r w:rsidRPr="008A3066">
        <w:rPr>
          <w:rFonts w:ascii="Arial" w:hAnsi="Arial" w:cs="Arial"/>
          <w:sz w:val="20"/>
          <w:szCs w:val="20"/>
        </w:rPr>
        <w:t xml:space="preserve"> poriadku Slovenskej republiky.</w:t>
      </w:r>
    </w:p>
    <w:p w14:paraId="781125D1" w14:textId="77777777" w:rsidR="00B775FB" w:rsidRPr="008A3066" w:rsidRDefault="00B775FB" w:rsidP="007840C2">
      <w:pPr>
        <w:pStyle w:val="Zkladntext"/>
        <w:spacing w:after="0"/>
        <w:ind w:left="357" w:hanging="357"/>
        <w:jc w:val="both"/>
        <w:rPr>
          <w:rFonts w:ascii="Arial" w:hAnsi="Arial" w:cs="Arial"/>
          <w:sz w:val="20"/>
          <w:szCs w:val="20"/>
        </w:rPr>
      </w:pPr>
    </w:p>
    <w:p w14:paraId="44E4C0F5" w14:textId="77777777" w:rsidR="00D7285F" w:rsidRPr="008A3066" w:rsidRDefault="00D7285F" w:rsidP="007840C2">
      <w:pPr>
        <w:pStyle w:val="Zkladntext"/>
        <w:numPr>
          <w:ilvl w:val="1"/>
          <w:numId w:val="27"/>
        </w:numPr>
        <w:spacing w:after="0"/>
        <w:ind w:left="357" w:hanging="357"/>
        <w:jc w:val="both"/>
        <w:rPr>
          <w:rFonts w:ascii="Arial" w:hAnsi="Arial" w:cs="Arial"/>
          <w:sz w:val="20"/>
          <w:szCs w:val="20"/>
        </w:rPr>
      </w:pPr>
      <w:r w:rsidRPr="008A3066">
        <w:rPr>
          <w:rFonts w:ascii="Arial" w:hAnsi="Arial" w:cs="Arial"/>
          <w:sz w:val="20"/>
          <w:szCs w:val="20"/>
        </w:rPr>
        <w:t xml:space="preserve">Neoddeliteľnou súčasťou tejto zmluvy je: </w:t>
      </w:r>
    </w:p>
    <w:p w14:paraId="16CB3E90" w14:textId="77777777" w:rsidR="00B756E6" w:rsidRPr="008A3066" w:rsidRDefault="00B756E6" w:rsidP="007840C2">
      <w:pPr>
        <w:pStyle w:val="Zkladntext"/>
        <w:spacing w:after="0"/>
        <w:ind w:left="357" w:hanging="357"/>
        <w:jc w:val="both"/>
        <w:rPr>
          <w:rFonts w:ascii="Arial" w:hAnsi="Arial" w:cs="Arial"/>
          <w:sz w:val="20"/>
          <w:szCs w:val="20"/>
        </w:rPr>
      </w:pPr>
    </w:p>
    <w:p w14:paraId="0E2BDFB3" w14:textId="77777777" w:rsidR="00B756E6" w:rsidRPr="009755F5" w:rsidRDefault="00B80AC0" w:rsidP="007840C2">
      <w:pPr>
        <w:pStyle w:val="Zkladntext3"/>
        <w:spacing w:after="0" w:line="240" w:lineRule="auto"/>
        <w:ind w:left="357" w:hanging="357"/>
        <w:jc w:val="both"/>
        <w:rPr>
          <w:rFonts w:ascii="Arial" w:hAnsi="Arial" w:cs="Arial"/>
          <w:sz w:val="20"/>
          <w:szCs w:val="20"/>
        </w:rPr>
      </w:pPr>
      <w:r w:rsidRPr="008A3066">
        <w:rPr>
          <w:rFonts w:ascii="Arial" w:hAnsi="Arial" w:cs="Arial"/>
          <w:sz w:val="20"/>
          <w:szCs w:val="20"/>
        </w:rPr>
        <w:tab/>
      </w:r>
      <w:r w:rsidR="00B756E6" w:rsidRPr="009755F5">
        <w:rPr>
          <w:rFonts w:ascii="Arial" w:hAnsi="Arial" w:cs="Arial"/>
          <w:sz w:val="20"/>
          <w:szCs w:val="20"/>
        </w:rPr>
        <w:t>Príloha č. 1 - Technická špecifikácia sústavy verejného osvetlenia</w:t>
      </w:r>
    </w:p>
    <w:p w14:paraId="44319125" w14:textId="77777777" w:rsidR="00B756E6" w:rsidRPr="009755F5" w:rsidRDefault="00B80AC0" w:rsidP="007840C2">
      <w:pPr>
        <w:pStyle w:val="Zkladntext3"/>
        <w:spacing w:after="0" w:line="240" w:lineRule="auto"/>
        <w:ind w:left="357" w:hanging="357"/>
        <w:jc w:val="both"/>
        <w:rPr>
          <w:rFonts w:ascii="Arial" w:hAnsi="Arial" w:cs="Arial"/>
          <w:sz w:val="20"/>
          <w:szCs w:val="20"/>
        </w:rPr>
      </w:pPr>
      <w:r w:rsidRPr="009755F5">
        <w:rPr>
          <w:rFonts w:ascii="Arial" w:hAnsi="Arial" w:cs="Arial"/>
          <w:sz w:val="20"/>
          <w:szCs w:val="20"/>
        </w:rPr>
        <w:lastRenderedPageBreak/>
        <w:tab/>
      </w:r>
      <w:r w:rsidR="00B756E6" w:rsidRPr="009755F5">
        <w:rPr>
          <w:rFonts w:ascii="Arial" w:hAnsi="Arial" w:cs="Arial"/>
          <w:sz w:val="20"/>
          <w:szCs w:val="20"/>
        </w:rPr>
        <w:t>Príloha č. 2 - Schéma verejného osvetlenia</w:t>
      </w:r>
    </w:p>
    <w:p w14:paraId="3C9A1E58" w14:textId="76033116" w:rsidR="00B756E6" w:rsidRPr="008A3066" w:rsidRDefault="00B80AC0" w:rsidP="007840C2">
      <w:pPr>
        <w:pStyle w:val="Zkladntext3"/>
        <w:spacing w:after="0" w:line="240" w:lineRule="auto"/>
        <w:ind w:left="357" w:hanging="357"/>
        <w:jc w:val="both"/>
        <w:rPr>
          <w:rFonts w:ascii="Arial" w:hAnsi="Arial" w:cs="Arial"/>
          <w:sz w:val="20"/>
          <w:szCs w:val="20"/>
        </w:rPr>
      </w:pPr>
      <w:r w:rsidRPr="009755F5">
        <w:rPr>
          <w:rFonts w:ascii="Arial" w:hAnsi="Arial" w:cs="Arial"/>
          <w:sz w:val="20"/>
          <w:szCs w:val="20"/>
        </w:rPr>
        <w:tab/>
      </w:r>
      <w:r w:rsidR="00B756E6" w:rsidRPr="009755F5">
        <w:rPr>
          <w:rFonts w:ascii="Arial" w:hAnsi="Arial" w:cs="Arial"/>
          <w:sz w:val="20"/>
          <w:szCs w:val="20"/>
        </w:rPr>
        <w:t>Príloha č. 3 - SLA (Servisná zmluva)</w:t>
      </w:r>
      <w:r w:rsidR="00B756E6" w:rsidRPr="008A3066">
        <w:rPr>
          <w:rFonts w:ascii="Arial" w:hAnsi="Arial" w:cs="Arial"/>
          <w:sz w:val="20"/>
          <w:szCs w:val="20"/>
        </w:rPr>
        <w:t xml:space="preserve"> </w:t>
      </w:r>
    </w:p>
    <w:p w14:paraId="7F8AF101" w14:textId="77777777" w:rsidR="00B775FB" w:rsidRPr="008A3066" w:rsidRDefault="00B775FB" w:rsidP="007840C2">
      <w:pPr>
        <w:pStyle w:val="Zkladntext"/>
        <w:spacing w:after="0"/>
        <w:ind w:left="357" w:hanging="357"/>
        <w:jc w:val="both"/>
        <w:rPr>
          <w:rFonts w:ascii="Arial" w:hAnsi="Arial" w:cs="Arial"/>
          <w:sz w:val="20"/>
          <w:szCs w:val="20"/>
        </w:rPr>
      </w:pPr>
    </w:p>
    <w:p w14:paraId="104CA7CE" w14:textId="77777777" w:rsidR="00D7285F" w:rsidRPr="008A3066" w:rsidRDefault="00D7285F" w:rsidP="007840C2">
      <w:pPr>
        <w:pStyle w:val="Zkladntext"/>
        <w:numPr>
          <w:ilvl w:val="1"/>
          <w:numId w:val="27"/>
        </w:numPr>
        <w:spacing w:after="0"/>
        <w:ind w:left="357" w:hanging="357"/>
        <w:jc w:val="both"/>
        <w:rPr>
          <w:rFonts w:ascii="Arial" w:hAnsi="Arial" w:cs="Arial"/>
          <w:sz w:val="20"/>
          <w:szCs w:val="20"/>
        </w:rPr>
      </w:pPr>
      <w:r w:rsidRPr="008A3066">
        <w:rPr>
          <w:rFonts w:ascii="Arial" w:hAnsi="Arial" w:cs="Arial"/>
          <w:sz w:val="20"/>
          <w:szCs w:val="20"/>
        </w:rPr>
        <w:t xml:space="preserve">Zmluvné </w:t>
      </w:r>
      <w:r w:rsidR="000361D7" w:rsidRPr="008A3066">
        <w:rPr>
          <w:rFonts w:ascii="Arial" w:hAnsi="Arial" w:cs="Arial"/>
          <w:color w:val="000000"/>
          <w:sz w:val="20"/>
          <w:szCs w:val="20"/>
        </w:rPr>
        <w:t>strany vyhlasujú, že si túto zmluvu riadne prečítali, jej obsahu porozumeli, a na znak súhlasu ju slobodne, vážne a bez nátlaku podpísali.</w:t>
      </w:r>
    </w:p>
    <w:p w14:paraId="67CE47CD" w14:textId="77777777" w:rsidR="00847457" w:rsidRPr="008A3066" w:rsidRDefault="00847457" w:rsidP="00FB6A69">
      <w:pPr>
        <w:spacing w:after="0" w:line="240" w:lineRule="auto"/>
        <w:ind w:left="357" w:hanging="357"/>
        <w:contextualSpacing/>
        <w:mirrorIndents/>
        <w:jc w:val="both"/>
        <w:rPr>
          <w:rFonts w:ascii="Arial" w:hAnsi="Arial" w:cs="Arial"/>
          <w:b/>
          <w:sz w:val="20"/>
          <w:szCs w:val="20"/>
        </w:rPr>
      </w:pPr>
    </w:p>
    <w:p w14:paraId="6FA565A0" w14:textId="77777777" w:rsidR="00AF07EB" w:rsidRPr="008A3066" w:rsidRDefault="00AF07EB" w:rsidP="00FB6A69">
      <w:pPr>
        <w:spacing w:after="0" w:line="240" w:lineRule="auto"/>
        <w:ind w:left="357" w:hanging="357"/>
        <w:contextualSpacing/>
        <w:mirrorIndents/>
        <w:jc w:val="both"/>
        <w:rPr>
          <w:rFonts w:ascii="Arial" w:hAnsi="Arial" w:cs="Arial"/>
          <w:b/>
          <w:sz w:val="20"/>
          <w:szCs w:val="20"/>
        </w:rPr>
      </w:pPr>
    </w:p>
    <w:p w14:paraId="3738A961" w14:textId="77777777" w:rsidR="0085197E" w:rsidRPr="008A3066" w:rsidRDefault="0085197E" w:rsidP="00FB6A69">
      <w:pPr>
        <w:spacing w:after="0" w:line="240" w:lineRule="auto"/>
        <w:ind w:left="357" w:hanging="357"/>
        <w:contextualSpacing/>
        <w:mirrorIndents/>
        <w:jc w:val="both"/>
        <w:rPr>
          <w:rFonts w:ascii="Arial" w:hAnsi="Arial" w:cs="Arial"/>
          <w:b/>
          <w:sz w:val="20"/>
          <w:szCs w:val="20"/>
        </w:rPr>
      </w:pPr>
    </w:p>
    <w:p w14:paraId="13C6CAA1" w14:textId="77777777" w:rsidR="00B80AC0" w:rsidRPr="008A3066" w:rsidRDefault="00B80AC0" w:rsidP="001C3EDE">
      <w:pPr>
        <w:spacing w:after="0" w:line="252" w:lineRule="auto"/>
        <w:jc w:val="both"/>
        <w:rPr>
          <w:rFonts w:ascii="Arial" w:hAnsi="Arial" w:cs="Arial"/>
          <w:b/>
          <w:sz w:val="20"/>
          <w:szCs w:val="20"/>
        </w:rPr>
      </w:pPr>
    </w:p>
    <w:p w14:paraId="4C58348A" w14:textId="77777777" w:rsidR="00F87EBD" w:rsidRPr="008A3066" w:rsidRDefault="00DD6F91" w:rsidP="001C3EDE">
      <w:pPr>
        <w:spacing w:after="0" w:line="252" w:lineRule="auto"/>
        <w:jc w:val="both"/>
        <w:rPr>
          <w:rFonts w:ascii="Arial" w:hAnsi="Arial" w:cs="Arial"/>
          <w:sz w:val="20"/>
          <w:szCs w:val="20"/>
        </w:rPr>
      </w:pPr>
      <w:r w:rsidRPr="008A3066">
        <w:rPr>
          <w:rFonts w:ascii="Arial" w:hAnsi="Arial" w:cs="Arial"/>
          <w:b/>
          <w:sz w:val="20"/>
          <w:szCs w:val="20"/>
        </w:rPr>
        <w:t>Za Poskytovateľa</w:t>
      </w:r>
      <w:r w:rsidR="00F87EBD" w:rsidRPr="008A3066">
        <w:rPr>
          <w:rFonts w:ascii="Arial" w:hAnsi="Arial" w:cs="Arial"/>
          <w:b/>
          <w:sz w:val="20"/>
          <w:szCs w:val="20"/>
        </w:rPr>
        <w:t>:</w:t>
      </w:r>
      <w:r w:rsidR="00F87EBD" w:rsidRPr="008A3066">
        <w:rPr>
          <w:rFonts w:ascii="Arial" w:hAnsi="Arial" w:cs="Arial"/>
          <w:sz w:val="20"/>
          <w:szCs w:val="20"/>
        </w:rPr>
        <w:tab/>
      </w:r>
      <w:r w:rsidR="00F87EBD" w:rsidRPr="008A3066">
        <w:rPr>
          <w:rFonts w:ascii="Arial" w:hAnsi="Arial" w:cs="Arial"/>
          <w:sz w:val="20"/>
          <w:szCs w:val="20"/>
        </w:rPr>
        <w:tab/>
      </w:r>
      <w:r w:rsidR="00F87EBD" w:rsidRPr="008A3066">
        <w:rPr>
          <w:rFonts w:ascii="Arial" w:hAnsi="Arial" w:cs="Arial"/>
          <w:sz w:val="20"/>
          <w:szCs w:val="20"/>
        </w:rPr>
        <w:tab/>
      </w:r>
      <w:r w:rsidR="00F87EBD" w:rsidRPr="008A3066">
        <w:rPr>
          <w:rFonts w:ascii="Arial" w:hAnsi="Arial" w:cs="Arial"/>
          <w:sz w:val="20"/>
          <w:szCs w:val="20"/>
        </w:rPr>
        <w:tab/>
      </w:r>
      <w:r w:rsidR="00F87EBD" w:rsidRPr="008A3066">
        <w:rPr>
          <w:rFonts w:ascii="Arial" w:hAnsi="Arial" w:cs="Arial"/>
          <w:sz w:val="20"/>
          <w:szCs w:val="20"/>
        </w:rPr>
        <w:tab/>
      </w:r>
      <w:r w:rsidR="00F87EBD" w:rsidRPr="008A3066">
        <w:rPr>
          <w:rFonts w:ascii="Arial" w:hAnsi="Arial" w:cs="Arial"/>
          <w:sz w:val="20"/>
          <w:szCs w:val="20"/>
        </w:rPr>
        <w:tab/>
      </w:r>
      <w:r w:rsidR="00F87EBD" w:rsidRPr="008A3066">
        <w:rPr>
          <w:rFonts w:ascii="Arial" w:hAnsi="Arial" w:cs="Arial"/>
          <w:sz w:val="20"/>
          <w:szCs w:val="20"/>
        </w:rPr>
        <w:tab/>
      </w:r>
      <w:r w:rsidR="00F87EBD" w:rsidRPr="008A3066">
        <w:rPr>
          <w:rFonts w:ascii="Arial" w:hAnsi="Arial" w:cs="Arial"/>
          <w:sz w:val="20"/>
          <w:szCs w:val="20"/>
        </w:rPr>
        <w:tab/>
      </w:r>
    </w:p>
    <w:p w14:paraId="6EE478DB" w14:textId="77777777" w:rsidR="00734293" w:rsidRPr="008A3066" w:rsidRDefault="00734293" w:rsidP="001C3EDE">
      <w:pPr>
        <w:spacing w:after="0" w:line="252" w:lineRule="auto"/>
        <w:jc w:val="both"/>
        <w:rPr>
          <w:rFonts w:ascii="Arial" w:hAnsi="Arial" w:cs="Arial"/>
          <w:sz w:val="20"/>
          <w:szCs w:val="20"/>
        </w:rPr>
      </w:pPr>
    </w:p>
    <w:p w14:paraId="4DFD6AE2" w14:textId="77777777" w:rsidR="00F87EBD" w:rsidRPr="008A3066" w:rsidRDefault="00F87EBD" w:rsidP="001C3EDE">
      <w:pPr>
        <w:spacing w:after="0" w:line="252" w:lineRule="auto"/>
        <w:jc w:val="both"/>
        <w:rPr>
          <w:rFonts w:ascii="Arial" w:hAnsi="Arial" w:cs="Arial"/>
          <w:sz w:val="20"/>
          <w:szCs w:val="20"/>
        </w:rPr>
      </w:pPr>
      <w:r w:rsidRPr="008A3066">
        <w:rPr>
          <w:rFonts w:ascii="Arial" w:hAnsi="Arial" w:cs="Arial"/>
          <w:sz w:val="20"/>
          <w:szCs w:val="20"/>
        </w:rPr>
        <w:t>V</w:t>
      </w:r>
      <w:r w:rsidR="00CE2ECB" w:rsidRPr="008A3066">
        <w:rPr>
          <w:rFonts w:ascii="Arial" w:hAnsi="Arial" w:cs="Arial"/>
          <w:sz w:val="20"/>
          <w:szCs w:val="20"/>
        </w:rPr>
        <w:t> </w:t>
      </w:r>
      <w:r w:rsidR="00FD6171" w:rsidRPr="008A3066">
        <w:rPr>
          <w:rFonts w:ascii="Arial" w:hAnsi="Arial" w:cs="Arial"/>
          <w:sz w:val="20"/>
          <w:szCs w:val="20"/>
        </w:rPr>
        <w:t>.........................................................................</w:t>
      </w:r>
      <w:r w:rsidR="00CE2ECB" w:rsidRPr="008A3066">
        <w:rPr>
          <w:rFonts w:ascii="Arial" w:hAnsi="Arial" w:cs="Arial"/>
          <w:sz w:val="20"/>
          <w:szCs w:val="20"/>
        </w:rPr>
        <w:t>,</w:t>
      </w:r>
      <w:r w:rsidRPr="008A3066">
        <w:rPr>
          <w:rFonts w:ascii="Arial" w:hAnsi="Arial" w:cs="Arial"/>
          <w:sz w:val="20"/>
          <w:szCs w:val="20"/>
        </w:rPr>
        <w:t xml:space="preserve"> dň</w:t>
      </w:r>
      <w:r w:rsidR="00FD6171" w:rsidRPr="008A3066">
        <w:rPr>
          <w:rFonts w:ascii="Arial" w:hAnsi="Arial" w:cs="Arial"/>
          <w:sz w:val="20"/>
          <w:szCs w:val="20"/>
        </w:rPr>
        <w:t>a ......................................</w:t>
      </w:r>
      <w:r w:rsidRPr="008A3066">
        <w:rPr>
          <w:rFonts w:ascii="Arial" w:hAnsi="Arial" w:cs="Arial"/>
          <w:sz w:val="20"/>
          <w:szCs w:val="20"/>
        </w:rPr>
        <w:tab/>
      </w:r>
    </w:p>
    <w:p w14:paraId="0DFA4DBA" w14:textId="77777777" w:rsidR="00141FB5" w:rsidRPr="008A3066" w:rsidRDefault="00141FB5" w:rsidP="001C3EDE">
      <w:pPr>
        <w:spacing w:after="0" w:line="252" w:lineRule="auto"/>
        <w:jc w:val="both"/>
        <w:rPr>
          <w:rFonts w:ascii="Arial" w:hAnsi="Arial" w:cs="Arial"/>
          <w:sz w:val="20"/>
          <w:szCs w:val="20"/>
        </w:rPr>
      </w:pPr>
    </w:p>
    <w:p w14:paraId="56848214" w14:textId="77777777" w:rsidR="00734293" w:rsidRPr="008A3066" w:rsidRDefault="00734293" w:rsidP="001C3EDE">
      <w:pPr>
        <w:spacing w:after="0" w:line="252" w:lineRule="auto"/>
        <w:jc w:val="both"/>
        <w:rPr>
          <w:rFonts w:ascii="Arial" w:hAnsi="Arial" w:cs="Arial"/>
          <w:sz w:val="20"/>
          <w:szCs w:val="20"/>
        </w:rPr>
      </w:pPr>
    </w:p>
    <w:p w14:paraId="347F2B3C" w14:textId="77777777" w:rsidR="00734293" w:rsidRPr="008A3066" w:rsidRDefault="00734293" w:rsidP="001C3EDE">
      <w:pPr>
        <w:spacing w:after="0" w:line="252" w:lineRule="auto"/>
        <w:jc w:val="both"/>
        <w:rPr>
          <w:rFonts w:ascii="Arial" w:hAnsi="Arial" w:cs="Arial"/>
          <w:sz w:val="20"/>
          <w:szCs w:val="20"/>
        </w:rPr>
      </w:pPr>
    </w:p>
    <w:p w14:paraId="0DAA5AD7" w14:textId="77777777" w:rsidR="00734293" w:rsidRPr="008A3066" w:rsidRDefault="00734293" w:rsidP="001C3EDE">
      <w:pPr>
        <w:spacing w:after="0" w:line="252" w:lineRule="auto"/>
        <w:jc w:val="both"/>
        <w:rPr>
          <w:rFonts w:ascii="Arial" w:hAnsi="Arial" w:cs="Arial"/>
          <w:sz w:val="20"/>
          <w:szCs w:val="20"/>
        </w:rPr>
      </w:pPr>
    </w:p>
    <w:p w14:paraId="5B6BACDD" w14:textId="77777777" w:rsidR="00141FB5" w:rsidRPr="008A3066" w:rsidRDefault="00EF3E87" w:rsidP="00D16189">
      <w:pPr>
        <w:spacing w:after="0" w:line="252" w:lineRule="auto"/>
        <w:jc w:val="both"/>
        <w:rPr>
          <w:rFonts w:ascii="Arial" w:hAnsi="Arial" w:cs="Arial"/>
          <w:bCs/>
          <w:sz w:val="20"/>
          <w:szCs w:val="20"/>
        </w:rPr>
      </w:pPr>
      <w:r w:rsidRPr="008A3066">
        <w:rPr>
          <w:rFonts w:ascii="Arial" w:hAnsi="Arial" w:cs="Arial"/>
          <w:sz w:val="20"/>
          <w:szCs w:val="20"/>
        </w:rPr>
        <w:t>................................................................</w:t>
      </w:r>
      <w:r w:rsidRPr="008A3066">
        <w:rPr>
          <w:rFonts w:ascii="Arial" w:hAnsi="Arial" w:cs="Arial"/>
          <w:sz w:val="20"/>
          <w:szCs w:val="20"/>
        </w:rPr>
        <w:tab/>
      </w:r>
      <w:r w:rsidRPr="008A3066">
        <w:rPr>
          <w:rFonts w:ascii="Arial" w:hAnsi="Arial" w:cs="Arial"/>
          <w:sz w:val="20"/>
          <w:szCs w:val="20"/>
        </w:rPr>
        <w:tab/>
      </w:r>
    </w:p>
    <w:p w14:paraId="4CD3946B" w14:textId="77777777" w:rsidR="00734293" w:rsidRPr="008A3066" w:rsidRDefault="00734293" w:rsidP="001C3EDE">
      <w:pPr>
        <w:spacing w:after="0" w:line="252" w:lineRule="auto"/>
        <w:jc w:val="both"/>
        <w:rPr>
          <w:rFonts w:ascii="Arial" w:hAnsi="Arial" w:cs="Arial"/>
          <w:b/>
          <w:sz w:val="20"/>
          <w:szCs w:val="20"/>
        </w:rPr>
      </w:pPr>
    </w:p>
    <w:p w14:paraId="6BF1A98E" w14:textId="77777777" w:rsidR="00FD6171" w:rsidRPr="008A3066" w:rsidRDefault="00FD6171" w:rsidP="001C3EDE">
      <w:pPr>
        <w:spacing w:after="0" w:line="252" w:lineRule="auto"/>
        <w:jc w:val="both"/>
        <w:rPr>
          <w:rFonts w:ascii="Arial" w:hAnsi="Arial" w:cs="Arial"/>
          <w:b/>
          <w:sz w:val="20"/>
          <w:szCs w:val="20"/>
        </w:rPr>
      </w:pPr>
    </w:p>
    <w:p w14:paraId="3102A0E0" w14:textId="77777777" w:rsidR="00EF3E87" w:rsidRPr="008A3066" w:rsidRDefault="00EF3E87" w:rsidP="001C3EDE">
      <w:pPr>
        <w:spacing w:after="0" w:line="252" w:lineRule="auto"/>
        <w:jc w:val="both"/>
        <w:rPr>
          <w:rFonts w:ascii="Arial" w:hAnsi="Arial" w:cs="Arial"/>
          <w:b/>
          <w:sz w:val="20"/>
          <w:szCs w:val="20"/>
        </w:rPr>
      </w:pPr>
      <w:r w:rsidRPr="008A3066">
        <w:rPr>
          <w:rFonts w:ascii="Arial" w:hAnsi="Arial" w:cs="Arial"/>
          <w:b/>
          <w:sz w:val="20"/>
          <w:szCs w:val="20"/>
        </w:rPr>
        <w:t>Za Objednávateľa:</w:t>
      </w:r>
    </w:p>
    <w:p w14:paraId="4CE2879E" w14:textId="77777777" w:rsidR="00734293" w:rsidRPr="008A3066" w:rsidRDefault="00734293" w:rsidP="001C3EDE">
      <w:pPr>
        <w:spacing w:after="0" w:line="252" w:lineRule="auto"/>
        <w:jc w:val="both"/>
        <w:rPr>
          <w:rFonts w:ascii="Arial" w:hAnsi="Arial" w:cs="Arial"/>
          <w:sz w:val="20"/>
          <w:szCs w:val="20"/>
        </w:rPr>
      </w:pPr>
    </w:p>
    <w:p w14:paraId="297994DD" w14:textId="6F6A1DA4" w:rsidR="00EF3E87" w:rsidRPr="008A3066" w:rsidRDefault="00EF3E87" w:rsidP="001C3EDE">
      <w:pPr>
        <w:spacing w:after="0" w:line="252" w:lineRule="auto"/>
        <w:jc w:val="both"/>
        <w:rPr>
          <w:rFonts w:ascii="Arial" w:hAnsi="Arial" w:cs="Arial"/>
          <w:sz w:val="20"/>
          <w:szCs w:val="20"/>
        </w:rPr>
      </w:pPr>
      <w:r w:rsidRPr="008A3066">
        <w:rPr>
          <w:rFonts w:ascii="Arial" w:hAnsi="Arial" w:cs="Arial"/>
          <w:sz w:val="20"/>
          <w:szCs w:val="20"/>
        </w:rPr>
        <w:t>V</w:t>
      </w:r>
      <w:r w:rsidR="009E15B7" w:rsidRPr="008A3066">
        <w:rPr>
          <w:rFonts w:ascii="Arial" w:hAnsi="Arial" w:cs="Arial"/>
          <w:sz w:val="20"/>
          <w:szCs w:val="20"/>
        </w:rPr>
        <w:t> Košiciach</w:t>
      </w:r>
      <w:r w:rsidRPr="008A3066">
        <w:rPr>
          <w:rFonts w:ascii="Arial" w:hAnsi="Arial" w:cs="Arial"/>
          <w:sz w:val="20"/>
          <w:szCs w:val="20"/>
        </w:rPr>
        <w:t xml:space="preserve">, dňa: </w:t>
      </w:r>
    </w:p>
    <w:p w14:paraId="38509B4E" w14:textId="77777777" w:rsidR="00C732A8" w:rsidRPr="008A3066" w:rsidRDefault="00C732A8" w:rsidP="009216BA">
      <w:pPr>
        <w:spacing w:after="0"/>
        <w:jc w:val="both"/>
        <w:rPr>
          <w:rFonts w:ascii="Arial" w:hAnsi="Arial" w:cs="Arial"/>
          <w:sz w:val="20"/>
          <w:szCs w:val="20"/>
        </w:rPr>
      </w:pPr>
    </w:p>
    <w:p w14:paraId="0762E1F2" w14:textId="77777777" w:rsidR="00734293" w:rsidRPr="008A3066" w:rsidRDefault="00734293" w:rsidP="00A71FF2">
      <w:pPr>
        <w:jc w:val="both"/>
        <w:rPr>
          <w:rFonts w:ascii="Arial" w:hAnsi="Arial" w:cs="Arial"/>
          <w:sz w:val="20"/>
          <w:szCs w:val="20"/>
        </w:rPr>
      </w:pPr>
    </w:p>
    <w:p w14:paraId="7782B5E3" w14:textId="77777777" w:rsidR="00734293" w:rsidRPr="008A3066" w:rsidRDefault="00734293" w:rsidP="00A71FF2">
      <w:pPr>
        <w:jc w:val="both"/>
        <w:rPr>
          <w:rFonts w:ascii="Arial" w:hAnsi="Arial" w:cs="Arial"/>
          <w:sz w:val="20"/>
          <w:szCs w:val="20"/>
        </w:rPr>
      </w:pPr>
    </w:p>
    <w:p w14:paraId="6C88AF69" w14:textId="77777777" w:rsidR="004A70F7" w:rsidRPr="008A3066" w:rsidRDefault="00FE4F1F" w:rsidP="00A71FF2">
      <w:pPr>
        <w:jc w:val="both"/>
        <w:rPr>
          <w:rFonts w:ascii="Arial" w:hAnsi="Arial" w:cs="Arial"/>
          <w:sz w:val="20"/>
          <w:szCs w:val="20"/>
        </w:rPr>
      </w:pPr>
      <w:r w:rsidRPr="008A3066">
        <w:rPr>
          <w:rFonts w:ascii="Arial" w:hAnsi="Arial" w:cs="Arial"/>
          <w:sz w:val="20"/>
          <w:szCs w:val="20"/>
        </w:rPr>
        <w:t>..............................................</w:t>
      </w:r>
    </w:p>
    <w:p w14:paraId="52BE495A" w14:textId="77777777" w:rsidR="00180ACC" w:rsidRPr="008A3066" w:rsidRDefault="00D16189" w:rsidP="00D16189">
      <w:pPr>
        <w:jc w:val="both"/>
        <w:rPr>
          <w:rFonts w:ascii="Arial" w:hAnsi="Arial" w:cs="Arial"/>
          <w:sz w:val="20"/>
          <w:szCs w:val="20"/>
        </w:rPr>
      </w:pPr>
      <w:r w:rsidRPr="008A3066">
        <w:rPr>
          <w:rFonts w:ascii="Arial" w:hAnsi="Arial" w:cs="Arial"/>
          <w:color w:val="404040" w:themeColor="text1" w:themeTint="BF"/>
          <w:sz w:val="20"/>
          <w:szCs w:val="20"/>
        </w:rPr>
        <w:t xml:space="preserve">starosta </w:t>
      </w:r>
      <w:r w:rsidR="009E15B7" w:rsidRPr="008A3066">
        <w:rPr>
          <w:rFonts w:ascii="Arial" w:hAnsi="Arial" w:cs="Arial"/>
          <w:color w:val="404040" w:themeColor="text1" w:themeTint="BF"/>
          <w:sz w:val="20"/>
          <w:szCs w:val="20"/>
        </w:rPr>
        <w:t>mestskej časti</w:t>
      </w:r>
    </w:p>
    <w:sectPr w:rsidR="00180ACC" w:rsidRPr="008A3066" w:rsidSect="00FD10DF">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B611" w14:textId="77777777" w:rsidR="00E4716D" w:rsidRDefault="00E4716D" w:rsidP="00AF2A47">
      <w:pPr>
        <w:spacing w:after="0" w:line="240" w:lineRule="auto"/>
      </w:pPr>
      <w:r>
        <w:separator/>
      </w:r>
    </w:p>
  </w:endnote>
  <w:endnote w:type="continuationSeparator" w:id="0">
    <w:p w14:paraId="3BF19816" w14:textId="77777777" w:rsidR="00E4716D" w:rsidRDefault="00E4716D" w:rsidP="00AF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6425" w14:textId="77777777" w:rsidR="00F16DBC" w:rsidRDefault="00E4716D" w:rsidP="001C7B24">
    <w:pPr>
      <w:pStyle w:val="Pta"/>
      <w:jc w:val="center"/>
    </w:pPr>
    <w:sdt>
      <w:sdtPr>
        <w:id w:val="8492009"/>
        <w:docPartObj>
          <w:docPartGallery w:val="Page Numbers (Bottom of Page)"/>
          <w:docPartUnique/>
        </w:docPartObj>
      </w:sdtPr>
      <w:sdtEndPr/>
      <w:sdtContent>
        <w:r w:rsidR="008466AD">
          <w:fldChar w:fldCharType="begin"/>
        </w:r>
        <w:r w:rsidR="008F4293">
          <w:instrText xml:space="preserve"> PAGE   \* MERGEFORMAT </w:instrText>
        </w:r>
        <w:r w:rsidR="008466AD">
          <w:fldChar w:fldCharType="separate"/>
        </w:r>
        <w:r w:rsidR="00512AC3">
          <w:rPr>
            <w:noProof/>
          </w:rPr>
          <w:t>3</w:t>
        </w:r>
        <w:r w:rsidR="008466AD">
          <w:rPr>
            <w:noProof/>
          </w:rPr>
          <w:fldChar w:fldCharType="end"/>
        </w:r>
      </w:sdtContent>
    </w:sdt>
    <w:r w:rsidR="001C7B24">
      <w:tab/>
    </w:r>
    <w:r w:rsidR="001C7B2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58D7" w14:textId="77777777" w:rsidR="00E4716D" w:rsidRDefault="00E4716D" w:rsidP="00AF2A47">
      <w:pPr>
        <w:spacing w:after="0" w:line="240" w:lineRule="auto"/>
      </w:pPr>
      <w:r>
        <w:separator/>
      </w:r>
    </w:p>
  </w:footnote>
  <w:footnote w:type="continuationSeparator" w:id="0">
    <w:p w14:paraId="7667B3AC" w14:textId="77777777" w:rsidR="00E4716D" w:rsidRDefault="00E4716D" w:rsidP="00AF2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B0F"/>
    <w:multiLevelType w:val="hybridMultilevel"/>
    <w:tmpl w:val="8FAC63E4"/>
    <w:lvl w:ilvl="0" w:tplc="B1DAAC0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D01337"/>
    <w:multiLevelType w:val="multilevel"/>
    <w:tmpl w:val="6C6CD084"/>
    <w:lvl w:ilvl="0">
      <w:start w:val="1"/>
      <w:numFmt w:val="decimal"/>
      <w:lvlText w:val="3.%1"/>
      <w:lvlJc w:val="left"/>
      <w:pPr>
        <w:ind w:left="4755" w:hanging="360"/>
      </w:pPr>
      <w:rPr>
        <w:rFonts w:hint="default"/>
      </w:rPr>
    </w:lvl>
    <w:lvl w:ilvl="1">
      <w:start w:val="2"/>
      <w:numFmt w:val="none"/>
      <w:lvlText w:val="3.1"/>
      <w:lvlJc w:val="left"/>
      <w:pPr>
        <w:ind w:left="4395" w:firstLine="0"/>
      </w:pPr>
      <w:rPr>
        <w:rFonts w:hint="default"/>
      </w:rPr>
    </w:lvl>
    <w:lvl w:ilvl="2">
      <w:start w:val="1"/>
      <w:numFmt w:val="decimal"/>
      <w:lvlText w:val="%1.%2.%3"/>
      <w:lvlJc w:val="left"/>
      <w:pPr>
        <w:ind w:left="5115" w:hanging="720"/>
      </w:pPr>
      <w:rPr>
        <w:rFonts w:hint="default"/>
      </w:rPr>
    </w:lvl>
    <w:lvl w:ilvl="3">
      <w:start w:val="1"/>
      <w:numFmt w:val="decimal"/>
      <w:lvlText w:val="%1.%2.%3.%4"/>
      <w:lvlJc w:val="left"/>
      <w:pPr>
        <w:ind w:left="5115" w:hanging="720"/>
      </w:pPr>
      <w:rPr>
        <w:rFonts w:hint="default"/>
      </w:rPr>
    </w:lvl>
    <w:lvl w:ilvl="4">
      <w:start w:val="1"/>
      <w:numFmt w:val="decimal"/>
      <w:lvlText w:val="%1.%2.%3.%4.%5"/>
      <w:lvlJc w:val="left"/>
      <w:pPr>
        <w:ind w:left="5475"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5835" w:hanging="1440"/>
      </w:pPr>
      <w:rPr>
        <w:rFonts w:hint="default"/>
      </w:rPr>
    </w:lvl>
    <w:lvl w:ilvl="7">
      <w:start w:val="1"/>
      <w:numFmt w:val="decimal"/>
      <w:lvlText w:val="%1.%2.%3.%4.%5.%6.%7.%8"/>
      <w:lvlJc w:val="left"/>
      <w:pPr>
        <w:ind w:left="5835" w:hanging="1440"/>
      </w:pPr>
      <w:rPr>
        <w:rFonts w:hint="default"/>
      </w:rPr>
    </w:lvl>
    <w:lvl w:ilvl="8">
      <w:start w:val="1"/>
      <w:numFmt w:val="decimal"/>
      <w:lvlText w:val="%1.%2.%3.%4.%5.%6.%7.%8.%9"/>
      <w:lvlJc w:val="left"/>
      <w:pPr>
        <w:ind w:left="6195" w:hanging="1800"/>
      </w:pPr>
      <w:rPr>
        <w:rFonts w:hint="default"/>
      </w:rPr>
    </w:lvl>
  </w:abstractNum>
  <w:abstractNum w:abstractNumId="2" w15:restartNumberingAfterBreak="0">
    <w:nsid w:val="040157E7"/>
    <w:multiLevelType w:val="hybridMultilevel"/>
    <w:tmpl w:val="8FB0BF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00203"/>
    <w:multiLevelType w:val="multilevel"/>
    <w:tmpl w:val="F79008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CE6ABD"/>
    <w:multiLevelType w:val="multilevel"/>
    <w:tmpl w:val="2F10016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CC2AED"/>
    <w:multiLevelType w:val="hybridMultilevel"/>
    <w:tmpl w:val="E298984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525294"/>
    <w:multiLevelType w:val="hybridMultilevel"/>
    <w:tmpl w:val="6602BC2E"/>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1972E0"/>
    <w:multiLevelType w:val="hybridMultilevel"/>
    <w:tmpl w:val="76ECCC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83151D"/>
    <w:multiLevelType w:val="multilevel"/>
    <w:tmpl w:val="52AAA16C"/>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BFB2F55"/>
    <w:multiLevelType w:val="multilevel"/>
    <w:tmpl w:val="1D28FA6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72405E"/>
    <w:multiLevelType w:val="hybridMultilevel"/>
    <w:tmpl w:val="FF949C6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912A1F"/>
    <w:multiLevelType w:val="multilevel"/>
    <w:tmpl w:val="FCD8792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D2FFF"/>
    <w:multiLevelType w:val="hybridMultilevel"/>
    <w:tmpl w:val="F17CD228"/>
    <w:lvl w:ilvl="0" w:tplc="041B0001">
      <w:start w:val="1"/>
      <w:numFmt w:val="bullet"/>
      <w:lvlText w:val=""/>
      <w:lvlJc w:val="left"/>
      <w:pPr>
        <w:ind w:left="814" w:hanging="360"/>
      </w:pPr>
      <w:rPr>
        <w:rFonts w:ascii="Symbol" w:hAnsi="Symbol" w:hint="default"/>
      </w:rPr>
    </w:lvl>
    <w:lvl w:ilvl="1" w:tplc="041B0003" w:tentative="1">
      <w:start w:val="1"/>
      <w:numFmt w:val="bullet"/>
      <w:lvlText w:val="o"/>
      <w:lvlJc w:val="left"/>
      <w:pPr>
        <w:ind w:left="1534" w:hanging="360"/>
      </w:pPr>
      <w:rPr>
        <w:rFonts w:ascii="Courier New" w:hAnsi="Courier New" w:cs="Courier New" w:hint="default"/>
      </w:rPr>
    </w:lvl>
    <w:lvl w:ilvl="2" w:tplc="041B0005" w:tentative="1">
      <w:start w:val="1"/>
      <w:numFmt w:val="bullet"/>
      <w:lvlText w:val=""/>
      <w:lvlJc w:val="left"/>
      <w:pPr>
        <w:ind w:left="2254" w:hanging="360"/>
      </w:pPr>
      <w:rPr>
        <w:rFonts w:ascii="Wingdings" w:hAnsi="Wingdings" w:hint="default"/>
      </w:rPr>
    </w:lvl>
    <w:lvl w:ilvl="3" w:tplc="041B0001" w:tentative="1">
      <w:start w:val="1"/>
      <w:numFmt w:val="bullet"/>
      <w:lvlText w:val=""/>
      <w:lvlJc w:val="left"/>
      <w:pPr>
        <w:ind w:left="2974" w:hanging="360"/>
      </w:pPr>
      <w:rPr>
        <w:rFonts w:ascii="Symbol" w:hAnsi="Symbol" w:hint="default"/>
      </w:rPr>
    </w:lvl>
    <w:lvl w:ilvl="4" w:tplc="041B0003" w:tentative="1">
      <w:start w:val="1"/>
      <w:numFmt w:val="bullet"/>
      <w:lvlText w:val="o"/>
      <w:lvlJc w:val="left"/>
      <w:pPr>
        <w:ind w:left="3694" w:hanging="360"/>
      </w:pPr>
      <w:rPr>
        <w:rFonts w:ascii="Courier New" w:hAnsi="Courier New" w:cs="Courier New" w:hint="default"/>
      </w:rPr>
    </w:lvl>
    <w:lvl w:ilvl="5" w:tplc="041B0005" w:tentative="1">
      <w:start w:val="1"/>
      <w:numFmt w:val="bullet"/>
      <w:lvlText w:val=""/>
      <w:lvlJc w:val="left"/>
      <w:pPr>
        <w:ind w:left="4414" w:hanging="360"/>
      </w:pPr>
      <w:rPr>
        <w:rFonts w:ascii="Wingdings" w:hAnsi="Wingdings" w:hint="default"/>
      </w:rPr>
    </w:lvl>
    <w:lvl w:ilvl="6" w:tplc="041B0001" w:tentative="1">
      <w:start w:val="1"/>
      <w:numFmt w:val="bullet"/>
      <w:lvlText w:val=""/>
      <w:lvlJc w:val="left"/>
      <w:pPr>
        <w:ind w:left="5134" w:hanging="360"/>
      </w:pPr>
      <w:rPr>
        <w:rFonts w:ascii="Symbol" w:hAnsi="Symbol" w:hint="default"/>
      </w:rPr>
    </w:lvl>
    <w:lvl w:ilvl="7" w:tplc="041B0003" w:tentative="1">
      <w:start w:val="1"/>
      <w:numFmt w:val="bullet"/>
      <w:lvlText w:val="o"/>
      <w:lvlJc w:val="left"/>
      <w:pPr>
        <w:ind w:left="5854" w:hanging="360"/>
      </w:pPr>
      <w:rPr>
        <w:rFonts w:ascii="Courier New" w:hAnsi="Courier New" w:cs="Courier New" w:hint="default"/>
      </w:rPr>
    </w:lvl>
    <w:lvl w:ilvl="8" w:tplc="041B0005" w:tentative="1">
      <w:start w:val="1"/>
      <w:numFmt w:val="bullet"/>
      <w:lvlText w:val=""/>
      <w:lvlJc w:val="left"/>
      <w:pPr>
        <w:ind w:left="6574" w:hanging="360"/>
      </w:pPr>
      <w:rPr>
        <w:rFonts w:ascii="Wingdings" w:hAnsi="Wingdings" w:hint="default"/>
      </w:rPr>
    </w:lvl>
  </w:abstractNum>
  <w:abstractNum w:abstractNumId="13" w15:restartNumberingAfterBreak="0">
    <w:nsid w:val="24BA2ABF"/>
    <w:multiLevelType w:val="multilevel"/>
    <w:tmpl w:val="FCD8792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6927CF"/>
    <w:multiLevelType w:val="hybridMultilevel"/>
    <w:tmpl w:val="0D42F6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6719F3"/>
    <w:multiLevelType w:val="multilevel"/>
    <w:tmpl w:val="FCD8792C"/>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6B1E5F"/>
    <w:multiLevelType w:val="multilevel"/>
    <w:tmpl w:val="FEE8B00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ADD2037"/>
    <w:multiLevelType w:val="multilevel"/>
    <w:tmpl w:val="2154D740"/>
    <w:lvl w:ilvl="0">
      <w:start w:val="9"/>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27CC8"/>
    <w:multiLevelType w:val="multilevel"/>
    <w:tmpl w:val="CAC8EB84"/>
    <w:lvl w:ilvl="0">
      <w:start w:val="4"/>
      <w:numFmt w:val="decimal"/>
      <w:lvlText w:val="%1"/>
      <w:lvlJc w:val="left"/>
      <w:pPr>
        <w:ind w:left="360" w:hanging="360"/>
      </w:pPr>
      <w:rPr>
        <w:rFonts w:eastAsiaTheme="minorEastAsia" w:hint="default"/>
      </w:rPr>
    </w:lvl>
    <w:lvl w:ilvl="1">
      <w:start w:val="9"/>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19" w15:restartNumberingAfterBreak="0">
    <w:nsid w:val="2D681B2B"/>
    <w:multiLevelType w:val="multilevel"/>
    <w:tmpl w:val="F142048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4F5443"/>
    <w:multiLevelType w:val="hybridMultilevel"/>
    <w:tmpl w:val="8892ED50"/>
    <w:lvl w:ilvl="0" w:tplc="B8B46CC0">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1C5F0E"/>
    <w:multiLevelType w:val="multilevel"/>
    <w:tmpl w:val="EB826C66"/>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168301C"/>
    <w:multiLevelType w:val="multilevel"/>
    <w:tmpl w:val="8CECCE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A324E85"/>
    <w:multiLevelType w:val="multilevel"/>
    <w:tmpl w:val="FCD8792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45756E"/>
    <w:multiLevelType w:val="multilevel"/>
    <w:tmpl w:val="EB9ECF3A"/>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63200B"/>
    <w:multiLevelType w:val="hybridMultilevel"/>
    <w:tmpl w:val="66A4FF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70F3F45"/>
    <w:multiLevelType w:val="multilevel"/>
    <w:tmpl w:val="D56ACFF0"/>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C77861"/>
    <w:multiLevelType w:val="multilevel"/>
    <w:tmpl w:val="041B001D"/>
    <w:styleLink w:val="tl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D62DC6"/>
    <w:multiLevelType w:val="multilevel"/>
    <w:tmpl w:val="9AB469FE"/>
    <w:lvl w:ilvl="0">
      <w:start w:val="1"/>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9" w15:restartNumberingAfterBreak="0">
    <w:nsid w:val="4FEA0434"/>
    <w:multiLevelType w:val="hybridMultilevel"/>
    <w:tmpl w:val="8000F388"/>
    <w:lvl w:ilvl="0" w:tplc="BF5802B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63E478F"/>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276B4"/>
    <w:multiLevelType w:val="multilevel"/>
    <w:tmpl w:val="965261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6C0394C"/>
    <w:multiLevelType w:val="hybridMultilevel"/>
    <w:tmpl w:val="C240A87A"/>
    <w:lvl w:ilvl="0" w:tplc="C25A680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CC0806"/>
    <w:multiLevelType w:val="multilevel"/>
    <w:tmpl w:val="FCD8792C"/>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F776DD"/>
    <w:multiLevelType w:val="hybridMultilevel"/>
    <w:tmpl w:val="BE36AC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BE119E1"/>
    <w:multiLevelType w:val="multilevel"/>
    <w:tmpl w:val="911076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5716D3"/>
    <w:multiLevelType w:val="multilevel"/>
    <w:tmpl w:val="9EBC0A7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CB57EC"/>
    <w:multiLevelType w:val="multilevel"/>
    <w:tmpl w:val="8CECCE9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3D1150"/>
    <w:multiLevelType w:val="hybridMultilevel"/>
    <w:tmpl w:val="99F601FE"/>
    <w:lvl w:ilvl="0" w:tplc="386E25A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A2C68CF"/>
    <w:multiLevelType w:val="multilevel"/>
    <w:tmpl w:val="FCD8792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0F76DC"/>
    <w:multiLevelType w:val="multilevel"/>
    <w:tmpl w:val="FCD879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2C6446"/>
    <w:multiLevelType w:val="multilevel"/>
    <w:tmpl w:val="78109124"/>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0D7407"/>
    <w:multiLevelType w:val="hybridMultilevel"/>
    <w:tmpl w:val="91C82380"/>
    <w:lvl w:ilvl="0" w:tplc="ED069E1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77C752FC"/>
    <w:multiLevelType w:val="multilevel"/>
    <w:tmpl w:val="932ED662"/>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7F7B6C69"/>
    <w:multiLevelType w:val="hybridMultilevel"/>
    <w:tmpl w:val="19F2D162"/>
    <w:lvl w:ilvl="0" w:tplc="CC4AE7D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4"/>
  </w:num>
  <w:num w:numId="3">
    <w:abstractNumId w:val="7"/>
  </w:num>
  <w:num w:numId="4">
    <w:abstractNumId w:val="42"/>
  </w:num>
  <w:num w:numId="5">
    <w:abstractNumId w:val="2"/>
  </w:num>
  <w:num w:numId="6">
    <w:abstractNumId w:val="25"/>
  </w:num>
  <w:num w:numId="7">
    <w:abstractNumId w:val="10"/>
  </w:num>
  <w:num w:numId="8">
    <w:abstractNumId w:val="19"/>
  </w:num>
  <w:num w:numId="9">
    <w:abstractNumId w:val="16"/>
  </w:num>
  <w:num w:numId="10">
    <w:abstractNumId w:val="22"/>
  </w:num>
  <w:num w:numId="11">
    <w:abstractNumId w:val="31"/>
  </w:num>
  <w:num w:numId="12">
    <w:abstractNumId w:val="33"/>
  </w:num>
  <w:num w:numId="13">
    <w:abstractNumId w:val="11"/>
  </w:num>
  <w:num w:numId="14">
    <w:abstractNumId w:val="8"/>
  </w:num>
  <w:num w:numId="15">
    <w:abstractNumId w:val="21"/>
  </w:num>
  <w:num w:numId="16">
    <w:abstractNumId w:val="23"/>
  </w:num>
  <w:num w:numId="17">
    <w:abstractNumId w:val="13"/>
  </w:num>
  <w:num w:numId="18">
    <w:abstractNumId w:val="15"/>
  </w:num>
  <w:num w:numId="19">
    <w:abstractNumId w:val="40"/>
  </w:num>
  <w:num w:numId="20">
    <w:abstractNumId w:val="17"/>
  </w:num>
  <w:num w:numId="21">
    <w:abstractNumId w:val="6"/>
  </w:num>
  <w:num w:numId="22">
    <w:abstractNumId w:val="4"/>
  </w:num>
  <w:num w:numId="23">
    <w:abstractNumId w:val="39"/>
  </w:num>
  <w:num w:numId="24">
    <w:abstractNumId w:val="43"/>
  </w:num>
  <w:num w:numId="25">
    <w:abstractNumId w:val="3"/>
  </w:num>
  <w:num w:numId="26">
    <w:abstractNumId w:val="9"/>
  </w:num>
  <w:num w:numId="27">
    <w:abstractNumId w:val="41"/>
  </w:num>
  <w:num w:numId="28">
    <w:abstractNumId w:val="26"/>
  </w:num>
  <w:num w:numId="29">
    <w:abstractNumId w:val="30"/>
  </w:num>
  <w:num w:numId="30">
    <w:abstractNumId w:val="37"/>
  </w:num>
  <w:num w:numId="31">
    <w:abstractNumId w:val="28"/>
  </w:num>
  <w:num w:numId="32">
    <w:abstractNumId w:val="35"/>
  </w:num>
  <w:num w:numId="33">
    <w:abstractNumId w:val="24"/>
  </w:num>
  <w:num w:numId="34">
    <w:abstractNumId w:val="38"/>
  </w:num>
  <w:num w:numId="35">
    <w:abstractNumId w:val="1"/>
  </w:num>
  <w:num w:numId="36">
    <w:abstractNumId w:val="27"/>
  </w:num>
  <w:num w:numId="37">
    <w:abstractNumId w:val="32"/>
  </w:num>
  <w:num w:numId="38">
    <w:abstractNumId w:val="44"/>
  </w:num>
  <w:num w:numId="39">
    <w:abstractNumId w:val="0"/>
  </w:num>
  <w:num w:numId="40">
    <w:abstractNumId w:val="29"/>
  </w:num>
  <w:num w:numId="41">
    <w:abstractNumId w:val="20"/>
  </w:num>
  <w:num w:numId="42">
    <w:abstractNumId w:val="34"/>
  </w:num>
  <w:num w:numId="43">
    <w:abstractNumId w:val="12"/>
  </w:num>
  <w:num w:numId="44">
    <w:abstractNumId w:val="1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9D1"/>
    <w:rsid w:val="00004290"/>
    <w:rsid w:val="0000756D"/>
    <w:rsid w:val="00014782"/>
    <w:rsid w:val="00020D38"/>
    <w:rsid w:val="00021B8E"/>
    <w:rsid w:val="00032747"/>
    <w:rsid w:val="00033A5E"/>
    <w:rsid w:val="00033F26"/>
    <w:rsid w:val="000361D7"/>
    <w:rsid w:val="000440DD"/>
    <w:rsid w:val="0005112C"/>
    <w:rsid w:val="00053820"/>
    <w:rsid w:val="000604A3"/>
    <w:rsid w:val="00060B75"/>
    <w:rsid w:val="000717D6"/>
    <w:rsid w:val="0007223E"/>
    <w:rsid w:val="0007761F"/>
    <w:rsid w:val="00082BA6"/>
    <w:rsid w:val="000914CC"/>
    <w:rsid w:val="000A045E"/>
    <w:rsid w:val="000B1A16"/>
    <w:rsid w:val="000B2071"/>
    <w:rsid w:val="000B64ED"/>
    <w:rsid w:val="000D39CE"/>
    <w:rsid w:val="000D4715"/>
    <w:rsid w:val="000D6116"/>
    <w:rsid w:val="000E2219"/>
    <w:rsid w:val="000E28AB"/>
    <w:rsid w:val="000F7AD8"/>
    <w:rsid w:val="00104CB9"/>
    <w:rsid w:val="00104FA9"/>
    <w:rsid w:val="00117D6C"/>
    <w:rsid w:val="00120CC6"/>
    <w:rsid w:val="00141FB5"/>
    <w:rsid w:val="00147479"/>
    <w:rsid w:val="001475F8"/>
    <w:rsid w:val="00154F4A"/>
    <w:rsid w:val="00161461"/>
    <w:rsid w:val="001647A1"/>
    <w:rsid w:val="0016582D"/>
    <w:rsid w:val="00170783"/>
    <w:rsid w:val="00180ACC"/>
    <w:rsid w:val="00181A32"/>
    <w:rsid w:val="001874D3"/>
    <w:rsid w:val="0019043A"/>
    <w:rsid w:val="00190972"/>
    <w:rsid w:val="00190AE5"/>
    <w:rsid w:val="00194F04"/>
    <w:rsid w:val="00195D91"/>
    <w:rsid w:val="001A6567"/>
    <w:rsid w:val="001A6992"/>
    <w:rsid w:val="001A70C3"/>
    <w:rsid w:val="001B06A5"/>
    <w:rsid w:val="001B5771"/>
    <w:rsid w:val="001B5931"/>
    <w:rsid w:val="001B5D92"/>
    <w:rsid w:val="001C3414"/>
    <w:rsid w:val="001C3EDE"/>
    <w:rsid w:val="001C7B24"/>
    <w:rsid w:val="001D4060"/>
    <w:rsid w:val="001E41EA"/>
    <w:rsid w:val="001E7F05"/>
    <w:rsid w:val="001F2CF4"/>
    <w:rsid w:val="001F43E1"/>
    <w:rsid w:val="001F454C"/>
    <w:rsid w:val="001F56FF"/>
    <w:rsid w:val="001F70D2"/>
    <w:rsid w:val="00200F6F"/>
    <w:rsid w:val="00204D13"/>
    <w:rsid w:val="00211537"/>
    <w:rsid w:val="00214D06"/>
    <w:rsid w:val="00216636"/>
    <w:rsid w:val="00217FDD"/>
    <w:rsid w:val="00222BAF"/>
    <w:rsid w:val="0022450D"/>
    <w:rsid w:val="00236B1C"/>
    <w:rsid w:val="00246415"/>
    <w:rsid w:val="00253540"/>
    <w:rsid w:val="00253ABE"/>
    <w:rsid w:val="0027124D"/>
    <w:rsid w:val="002713F4"/>
    <w:rsid w:val="00273491"/>
    <w:rsid w:val="00273D63"/>
    <w:rsid w:val="00285A36"/>
    <w:rsid w:val="0029445D"/>
    <w:rsid w:val="00295FF1"/>
    <w:rsid w:val="002A2C81"/>
    <w:rsid w:val="002B07DA"/>
    <w:rsid w:val="002B19FE"/>
    <w:rsid w:val="002B1B17"/>
    <w:rsid w:val="002C6238"/>
    <w:rsid w:val="002D7CC8"/>
    <w:rsid w:val="002E137C"/>
    <w:rsid w:val="002E1AF4"/>
    <w:rsid w:val="002E52A6"/>
    <w:rsid w:val="002E6747"/>
    <w:rsid w:val="002F058E"/>
    <w:rsid w:val="00303B33"/>
    <w:rsid w:val="00304FAD"/>
    <w:rsid w:val="00305CD9"/>
    <w:rsid w:val="003115EA"/>
    <w:rsid w:val="00314AFA"/>
    <w:rsid w:val="00315616"/>
    <w:rsid w:val="003222BD"/>
    <w:rsid w:val="00324DF9"/>
    <w:rsid w:val="00326081"/>
    <w:rsid w:val="003265DD"/>
    <w:rsid w:val="00326691"/>
    <w:rsid w:val="00326967"/>
    <w:rsid w:val="003614C7"/>
    <w:rsid w:val="00364A8B"/>
    <w:rsid w:val="00376B1A"/>
    <w:rsid w:val="00376DDC"/>
    <w:rsid w:val="0039349B"/>
    <w:rsid w:val="003A0DDC"/>
    <w:rsid w:val="003A0EC5"/>
    <w:rsid w:val="003A5D81"/>
    <w:rsid w:val="003B3099"/>
    <w:rsid w:val="003B5D9D"/>
    <w:rsid w:val="003B704D"/>
    <w:rsid w:val="003B7904"/>
    <w:rsid w:val="003B7F0E"/>
    <w:rsid w:val="003D5BB2"/>
    <w:rsid w:val="003D7F03"/>
    <w:rsid w:val="003E46F4"/>
    <w:rsid w:val="003E74A3"/>
    <w:rsid w:val="003E7EE9"/>
    <w:rsid w:val="00400C52"/>
    <w:rsid w:val="00405A1B"/>
    <w:rsid w:val="0041689C"/>
    <w:rsid w:val="0041764F"/>
    <w:rsid w:val="004218B3"/>
    <w:rsid w:val="004246E0"/>
    <w:rsid w:val="00425483"/>
    <w:rsid w:val="004345D6"/>
    <w:rsid w:val="00435A03"/>
    <w:rsid w:val="00435A16"/>
    <w:rsid w:val="004514CE"/>
    <w:rsid w:val="00453709"/>
    <w:rsid w:val="004666C5"/>
    <w:rsid w:val="00472D13"/>
    <w:rsid w:val="00481793"/>
    <w:rsid w:val="00484C41"/>
    <w:rsid w:val="004A18B2"/>
    <w:rsid w:val="004A223C"/>
    <w:rsid w:val="004A6132"/>
    <w:rsid w:val="004A70F7"/>
    <w:rsid w:val="004B1AB0"/>
    <w:rsid w:val="004B3BEE"/>
    <w:rsid w:val="004B46CA"/>
    <w:rsid w:val="004B5A69"/>
    <w:rsid w:val="004B77E5"/>
    <w:rsid w:val="004D0BD0"/>
    <w:rsid w:val="004E17EE"/>
    <w:rsid w:val="004E49D0"/>
    <w:rsid w:val="004F041B"/>
    <w:rsid w:val="004F1D3B"/>
    <w:rsid w:val="004F2087"/>
    <w:rsid w:val="004F2441"/>
    <w:rsid w:val="00500B22"/>
    <w:rsid w:val="00512AC3"/>
    <w:rsid w:val="0051325E"/>
    <w:rsid w:val="00515F5A"/>
    <w:rsid w:val="00521535"/>
    <w:rsid w:val="00521B0B"/>
    <w:rsid w:val="0052407C"/>
    <w:rsid w:val="00524496"/>
    <w:rsid w:val="00525E02"/>
    <w:rsid w:val="0052763F"/>
    <w:rsid w:val="00531DE5"/>
    <w:rsid w:val="00533AF6"/>
    <w:rsid w:val="00544237"/>
    <w:rsid w:val="0054673E"/>
    <w:rsid w:val="00553A00"/>
    <w:rsid w:val="005569D1"/>
    <w:rsid w:val="00567632"/>
    <w:rsid w:val="00577021"/>
    <w:rsid w:val="005850A5"/>
    <w:rsid w:val="00590E52"/>
    <w:rsid w:val="00592302"/>
    <w:rsid w:val="00592613"/>
    <w:rsid w:val="005962E8"/>
    <w:rsid w:val="005A2CF6"/>
    <w:rsid w:val="005A75EA"/>
    <w:rsid w:val="005B1536"/>
    <w:rsid w:val="005C359F"/>
    <w:rsid w:val="005C73AD"/>
    <w:rsid w:val="005D39AC"/>
    <w:rsid w:val="005E4B93"/>
    <w:rsid w:val="005E6E58"/>
    <w:rsid w:val="0060459F"/>
    <w:rsid w:val="00605855"/>
    <w:rsid w:val="00606874"/>
    <w:rsid w:val="00610418"/>
    <w:rsid w:val="00611FA5"/>
    <w:rsid w:val="0061268D"/>
    <w:rsid w:val="00613971"/>
    <w:rsid w:val="0061551F"/>
    <w:rsid w:val="006233F7"/>
    <w:rsid w:val="006245FA"/>
    <w:rsid w:val="00630CF5"/>
    <w:rsid w:val="0063129F"/>
    <w:rsid w:val="0064442D"/>
    <w:rsid w:val="00652579"/>
    <w:rsid w:val="006636F1"/>
    <w:rsid w:val="0067382B"/>
    <w:rsid w:val="006828AC"/>
    <w:rsid w:val="00682F61"/>
    <w:rsid w:val="006867E0"/>
    <w:rsid w:val="00690A5E"/>
    <w:rsid w:val="006964C5"/>
    <w:rsid w:val="006A0924"/>
    <w:rsid w:val="006A4909"/>
    <w:rsid w:val="006A500F"/>
    <w:rsid w:val="006A7589"/>
    <w:rsid w:val="006B36E9"/>
    <w:rsid w:val="006B7B0B"/>
    <w:rsid w:val="006C1ACB"/>
    <w:rsid w:val="006D122D"/>
    <w:rsid w:val="006D1919"/>
    <w:rsid w:val="006D63A7"/>
    <w:rsid w:val="006E1973"/>
    <w:rsid w:val="006E2BD9"/>
    <w:rsid w:val="006E2D38"/>
    <w:rsid w:val="006E6B60"/>
    <w:rsid w:val="006F3EF5"/>
    <w:rsid w:val="00711373"/>
    <w:rsid w:val="00711F0E"/>
    <w:rsid w:val="00713009"/>
    <w:rsid w:val="00714A51"/>
    <w:rsid w:val="007339D1"/>
    <w:rsid w:val="00734293"/>
    <w:rsid w:val="00737B39"/>
    <w:rsid w:val="007412E8"/>
    <w:rsid w:val="007414B5"/>
    <w:rsid w:val="00742226"/>
    <w:rsid w:val="007438F3"/>
    <w:rsid w:val="00751E35"/>
    <w:rsid w:val="00753C86"/>
    <w:rsid w:val="0075589E"/>
    <w:rsid w:val="0076207A"/>
    <w:rsid w:val="007840C2"/>
    <w:rsid w:val="0078656A"/>
    <w:rsid w:val="0079213A"/>
    <w:rsid w:val="007944F0"/>
    <w:rsid w:val="007967F0"/>
    <w:rsid w:val="007A0F95"/>
    <w:rsid w:val="007B5FEA"/>
    <w:rsid w:val="007C1C21"/>
    <w:rsid w:val="007C3FC6"/>
    <w:rsid w:val="007C50FB"/>
    <w:rsid w:val="007D056D"/>
    <w:rsid w:val="007D668E"/>
    <w:rsid w:val="007E5206"/>
    <w:rsid w:val="007F13CC"/>
    <w:rsid w:val="007F344B"/>
    <w:rsid w:val="00800E11"/>
    <w:rsid w:val="008051A9"/>
    <w:rsid w:val="00806197"/>
    <w:rsid w:val="0080764C"/>
    <w:rsid w:val="00816A93"/>
    <w:rsid w:val="008241F7"/>
    <w:rsid w:val="00826F3B"/>
    <w:rsid w:val="0083280D"/>
    <w:rsid w:val="0083394D"/>
    <w:rsid w:val="00834DC7"/>
    <w:rsid w:val="00836ABA"/>
    <w:rsid w:val="008436D0"/>
    <w:rsid w:val="00843B27"/>
    <w:rsid w:val="008466AD"/>
    <w:rsid w:val="00847457"/>
    <w:rsid w:val="008503FB"/>
    <w:rsid w:val="0085197E"/>
    <w:rsid w:val="008522E5"/>
    <w:rsid w:val="008677CC"/>
    <w:rsid w:val="0087101F"/>
    <w:rsid w:val="00873F30"/>
    <w:rsid w:val="00880ACA"/>
    <w:rsid w:val="00885445"/>
    <w:rsid w:val="00885CD8"/>
    <w:rsid w:val="00891B69"/>
    <w:rsid w:val="00897843"/>
    <w:rsid w:val="00897A75"/>
    <w:rsid w:val="008A3066"/>
    <w:rsid w:val="008A3E10"/>
    <w:rsid w:val="008A6672"/>
    <w:rsid w:val="008B1354"/>
    <w:rsid w:val="008B42EB"/>
    <w:rsid w:val="008C067C"/>
    <w:rsid w:val="008C286C"/>
    <w:rsid w:val="008D08B1"/>
    <w:rsid w:val="008D1BA5"/>
    <w:rsid w:val="008E2657"/>
    <w:rsid w:val="008E5C9C"/>
    <w:rsid w:val="008F364B"/>
    <w:rsid w:val="008F4293"/>
    <w:rsid w:val="008F4EC3"/>
    <w:rsid w:val="00901C2B"/>
    <w:rsid w:val="009040DC"/>
    <w:rsid w:val="009216BA"/>
    <w:rsid w:val="0093257D"/>
    <w:rsid w:val="00933364"/>
    <w:rsid w:val="00940961"/>
    <w:rsid w:val="00942260"/>
    <w:rsid w:val="00943E70"/>
    <w:rsid w:val="0094682E"/>
    <w:rsid w:val="009522A7"/>
    <w:rsid w:val="009608C1"/>
    <w:rsid w:val="009631FF"/>
    <w:rsid w:val="0096401D"/>
    <w:rsid w:val="0096538E"/>
    <w:rsid w:val="00965973"/>
    <w:rsid w:val="0096691E"/>
    <w:rsid w:val="00971D5A"/>
    <w:rsid w:val="0097249D"/>
    <w:rsid w:val="0097537F"/>
    <w:rsid w:val="009755F5"/>
    <w:rsid w:val="0099020B"/>
    <w:rsid w:val="00992BCE"/>
    <w:rsid w:val="009A3A78"/>
    <w:rsid w:val="009B0A10"/>
    <w:rsid w:val="009B211E"/>
    <w:rsid w:val="009B224B"/>
    <w:rsid w:val="009B4FCE"/>
    <w:rsid w:val="009C196D"/>
    <w:rsid w:val="009C70D1"/>
    <w:rsid w:val="009D0768"/>
    <w:rsid w:val="009D5E81"/>
    <w:rsid w:val="009E15B7"/>
    <w:rsid w:val="009F2E51"/>
    <w:rsid w:val="00A01949"/>
    <w:rsid w:val="00A01DCC"/>
    <w:rsid w:val="00A05568"/>
    <w:rsid w:val="00A06029"/>
    <w:rsid w:val="00A17613"/>
    <w:rsid w:val="00A1790B"/>
    <w:rsid w:val="00A22348"/>
    <w:rsid w:val="00A42B39"/>
    <w:rsid w:val="00A44C4B"/>
    <w:rsid w:val="00A46156"/>
    <w:rsid w:val="00A470AB"/>
    <w:rsid w:val="00A501B5"/>
    <w:rsid w:val="00A50843"/>
    <w:rsid w:val="00A60432"/>
    <w:rsid w:val="00A60782"/>
    <w:rsid w:val="00A6098F"/>
    <w:rsid w:val="00A61FD1"/>
    <w:rsid w:val="00A63D64"/>
    <w:rsid w:val="00A71FF2"/>
    <w:rsid w:val="00A733DE"/>
    <w:rsid w:val="00A82BB5"/>
    <w:rsid w:val="00A84108"/>
    <w:rsid w:val="00A96CC4"/>
    <w:rsid w:val="00AA627D"/>
    <w:rsid w:val="00AB2AC4"/>
    <w:rsid w:val="00AB3990"/>
    <w:rsid w:val="00AB42A0"/>
    <w:rsid w:val="00AB7977"/>
    <w:rsid w:val="00AC0115"/>
    <w:rsid w:val="00AC2505"/>
    <w:rsid w:val="00AC2DD6"/>
    <w:rsid w:val="00AC7238"/>
    <w:rsid w:val="00AC7FA6"/>
    <w:rsid w:val="00AD24EA"/>
    <w:rsid w:val="00AD2721"/>
    <w:rsid w:val="00AD4353"/>
    <w:rsid w:val="00AE3B42"/>
    <w:rsid w:val="00AE69D9"/>
    <w:rsid w:val="00AF07EB"/>
    <w:rsid w:val="00AF2A47"/>
    <w:rsid w:val="00AF5A3A"/>
    <w:rsid w:val="00AF760B"/>
    <w:rsid w:val="00B037D1"/>
    <w:rsid w:val="00B04634"/>
    <w:rsid w:val="00B056F2"/>
    <w:rsid w:val="00B0631C"/>
    <w:rsid w:val="00B12095"/>
    <w:rsid w:val="00B16F90"/>
    <w:rsid w:val="00B17576"/>
    <w:rsid w:val="00B23AC8"/>
    <w:rsid w:val="00B241D2"/>
    <w:rsid w:val="00B24A5D"/>
    <w:rsid w:val="00B25161"/>
    <w:rsid w:val="00B31D94"/>
    <w:rsid w:val="00B339AE"/>
    <w:rsid w:val="00B37704"/>
    <w:rsid w:val="00B402E0"/>
    <w:rsid w:val="00B429F4"/>
    <w:rsid w:val="00B44904"/>
    <w:rsid w:val="00B44A57"/>
    <w:rsid w:val="00B454AF"/>
    <w:rsid w:val="00B503F9"/>
    <w:rsid w:val="00B50C59"/>
    <w:rsid w:val="00B64002"/>
    <w:rsid w:val="00B64C63"/>
    <w:rsid w:val="00B670BA"/>
    <w:rsid w:val="00B702DA"/>
    <w:rsid w:val="00B73BC4"/>
    <w:rsid w:val="00B756E6"/>
    <w:rsid w:val="00B775FB"/>
    <w:rsid w:val="00B80AC0"/>
    <w:rsid w:val="00B822C5"/>
    <w:rsid w:val="00B85B91"/>
    <w:rsid w:val="00B87A33"/>
    <w:rsid w:val="00B95377"/>
    <w:rsid w:val="00B9551A"/>
    <w:rsid w:val="00B96F18"/>
    <w:rsid w:val="00B97417"/>
    <w:rsid w:val="00B97771"/>
    <w:rsid w:val="00B97A33"/>
    <w:rsid w:val="00BA1F64"/>
    <w:rsid w:val="00BA21B4"/>
    <w:rsid w:val="00BA2B12"/>
    <w:rsid w:val="00BB0DAB"/>
    <w:rsid w:val="00BB1A46"/>
    <w:rsid w:val="00BB3A5B"/>
    <w:rsid w:val="00BB5FD3"/>
    <w:rsid w:val="00BC04D9"/>
    <w:rsid w:val="00BC2552"/>
    <w:rsid w:val="00BD3C39"/>
    <w:rsid w:val="00BD4C90"/>
    <w:rsid w:val="00BD5441"/>
    <w:rsid w:val="00BD72EA"/>
    <w:rsid w:val="00BE3D6D"/>
    <w:rsid w:val="00BF2729"/>
    <w:rsid w:val="00C01483"/>
    <w:rsid w:val="00C0254F"/>
    <w:rsid w:val="00C10C06"/>
    <w:rsid w:val="00C15A32"/>
    <w:rsid w:val="00C20011"/>
    <w:rsid w:val="00C23009"/>
    <w:rsid w:val="00C23353"/>
    <w:rsid w:val="00C23CC1"/>
    <w:rsid w:val="00C24976"/>
    <w:rsid w:val="00C2685C"/>
    <w:rsid w:val="00C4077E"/>
    <w:rsid w:val="00C423E1"/>
    <w:rsid w:val="00C4501C"/>
    <w:rsid w:val="00C50578"/>
    <w:rsid w:val="00C60E0A"/>
    <w:rsid w:val="00C66CBD"/>
    <w:rsid w:val="00C71B1D"/>
    <w:rsid w:val="00C732A8"/>
    <w:rsid w:val="00C73340"/>
    <w:rsid w:val="00C76754"/>
    <w:rsid w:val="00C770D2"/>
    <w:rsid w:val="00C81085"/>
    <w:rsid w:val="00C81D33"/>
    <w:rsid w:val="00C847C9"/>
    <w:rsid w:val="00C8635A"/>
    <w:rsid w:val="00C93298"/>
    <w:rsid w:val="00C93781"/>
    <w:rsid w:val="00CA32AA"/>
    <w:rsid w:val="00CB15C7"/>
    <w:rsid w:val="00CB3434"/>
    <w:rsid w:val="00CB41DB"/>
    <w:rsid w:val="00CB41F0"/>
    <w:rsid w:val="00CB483E"/>
    <w:rsid w:val="00CB6EA9"/>
    <w:rsid w:val="00CC1D18"/>
    <w:rsid w:val="00CC2E90"/>
    <w:rsid w:val="00CC3FDA"/>
    <w:rsid w:val="00CC73EF"/>
    <w:rsid w:val="00CD0360"/>
    <w:rsid w:val="00CD1CCA"/>
    <w:rsid w:val="00CD40A1"/>
    <w:rsid w:val="00CD56A4"/>
    <w:rsid w:val="00CD594E"/>
    <w:rsid w:val="00CD7376"/>
    <w:rsid w:val="00CE2ECB"/>
    <w:rsid w:val="00CE3510"/>
    <w:rsid w:val="00CE3543"/>
    <w:rsid w:val="00CE68A6"/>
    <w:rsid w:val="00CF02AF"/>
    <w:rsid w:val="00CF1BEB"/>
    <w:rsid w:val="00CF4B33"/>
    <w:rsid w:val="00D07485"/>
    <w:rsid w:val="00D16189"/>
    <w:rsid w:val="00D16525"/>
    <w:rsid w:val="00D173DB"/>
    <w:rsid w:val="00D17468"/>
    <w:rsid w:val="00D2316B"/>
    <w:rsid w:val="00D239A9"/>
    <w:rsid w:val="00D31DBD"/>
    <w:rsid w:val="00D35049"/>
    <w:rsid w:val="00D5256E"/>
    <w:rsid w:val="00D56F67"/>
    <w:rsid w:val="00D57195"/>
    <w:rsid w:val="00D6047B"/>
    <w:rsid w:val="00D62220"/>
    <w:rsid w:val="00D6237D"/>
    <w:rsid w:val="00D636E7"/>
    <w:rsid w:val="00D70BED"/>
    <w:rsid w:val="00D7285F"/>
    <w:rsid w:val="00D7459A"/>
    <w:rsid w:val="00D8005E"/>
    <w:rsid w:val="00D852BC"/>
    <w:rsid w:val="00D8683F"/>
    <w:rsid w:val="00D90AE9"/>
    <w:rsid w:val="00D942DD"/>
    <w:rsid w:val="00DA55C0"/>
    <w:rsid w:val="00DB0019"/>
    <w:rsid w:val="00DB26F2"/>
    <w:rsid w:val="00DB65ED"/>
    <w:rsid w:val="00DD2E98"/>
    <w:rsid w:val="00DD6F91"/>
    <w:rsid w:val="00DD72BC"/>
    <w:rsid w:val="00DE1CFF"/>
    <w:rsid w:val="00DE6405"/>
    <w:rsid w:val="00DF3B8E"/>
    <w:rsid w:val="00DF6005"/>
    <w:rsid w:val="00DF6F6E"/>
    <w:rsid w:val="00E0140A"/>
    <w:rsid w:val="00E118EE"/>
    <w:rsid w:val="00E12CF0"/>
    <w:rsid w:val="00E24F4E"/>
    <w:rsid w:val="00E44923"/>
    <w:rsid w:val="00E463A9"/>
    <w:rsid w:val="00E4716D"/>
    <w:rsid w:val="00E50C1C"/>
    <w:rsid w:val="00E60157"/>
    <w:rsid w:val="00E615B9"/>
    <w:rsid w:val="00E624E3"/>
    <w:rsid w:val="00E64359"/>
    <w:rsid w:val="00E6511A"/>
    <w:rsid w:val="00E65185"/>
    <w:rsid w:val="00E76540"/>
    <w:rsid w:val="00E806EF"/>
    <w:rsid w:val="00E81E72"/>
    <w:rsid w:val="00E86672"/>
    <w:rsid w:val="00E86C89"/>
    <w:rsid w:val="00E911AB"/>
    <w:rsid w:val="00E92CAE"/>
    <w:rsid w:val="00E94863"/>
    <w:rsid w:val="00E976B2"/>
    <w:rsid w:val="00EA03A5"/>
    <w:rsid w:val="00EB33EB"/>
    <w:rsid w:val="00EB38B5"/>
    <w:rsid w:val="00EB7D03"/>
    <w:rsid w:val="00EC4651"/>
    <w:rsid w:val="00EE5823"/>
    <w:rsid w:val="00EE5E64"/>
    <w:rsid w:val="00EF37DB"/>
    <w:rsid w:val="00EF3E87"/>
    <w:rsid w:val="00EF5237"/>
    <w:rsid w:val="00EF5848"/>
    <w:rsid w:val="00F101E8"/>
    <w:rsid w:val="00F15BB7"/>
    <w:rsid w:val="00F16DBC"/>
    <w:rsid w:val="00F21DB1"/>
    <w:rsid w:val="00F2323B"/>
    <w:rsid w:val="00F232A2"/>
    <w:rsid w:val="00F24D57"/>
    <w:rsid w:val="00F25E68"/>
    <w:rsid w:val="00F2765A"/>
    <w:rsid w:val="00F40084"/>
    <w:rsid w:val="00F454AF"/>
    <w:rsid w:val="00F455DB"/>
    <w:rsid w:val="00F50D3B"/>
    <w:rsid w:val="00F5575B"/>
    <w:rsid w:val="00F60D50"/>
    <w:rsid w:val="00F64E82"/>
    <w:rsid w:val="00F66624"/>
    <w:rsid w:val="00F67997"/>
    <w:rsid w:val="00F76737"/>
    <w:rsid w:val="00F8150B"/>
    <w:rsid w:val="00F86274"/>
    <w:rsid w:val="00F87EBD"/>
    <w:rsid w:val="00F90C6C"/>
    <w:rsid w:val="00F93A5C"/>
    <w:rsid w:val="00F95656"/>
    <w:rsid w:val="00F974A8"/>
    <w:rsid w:val="00FB00B2"/>
    <w:rsid w:val="00FB1757"/>
    <w:rsid w:val="00FB3788"/>
    <w:rsid w:val="00FB5442"/>
    <w:rsid w:val="00FB610F"/>
    <w:rsid w:val="00FB6A69"/>
    <w:rsid w:val="00FB7E29"/>
    <w:rsid w:val="00FC29F5"/>
    <w:rsid w:val="00FC74D2"/>
    <w:rsid w:val="00FD10DF"/>
    <w:rsid w:val="00FD1460"/>
    <w:rsid w:val="00FD2D7E"/>
    <w:rsid w:val="00FD6171"/>
    <w:rsid w:val="00FE4F1F"/>
    <w:rsid w:val="00FE6AA3"/>
    <w:rsid w:val="00FE6CBE"/>
    <w:rsid w:val="00FF042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A12F6"/>
  <w15:docId w15:val="{E95B91E5-EAF9-4142-9E3B-8A9BBB00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28A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E60157"/>
    <w:pPr>
      <w:ind w:left="720"/>
      <w:contextualSpacing/>
    </w:pPr>
  </w:style>
  <w:style w:type="paragraph" w:styleId="Zkladntext">
    <w:name w:val="Body Text"/>
    <w:basedOn w:val="Normlny"/>
    <w:link w:val="ZkladntextChar"/>
    <w:rsid w:val="0094682E"/>
    <w:pPr>
      <w:spacing w:after="120" w:line="240" w:lineRule="auto"/>
    </w:pPr>
    <w:rPr>
      <w:rFonts w:ascii="Times New Roman" w:eastAsia="Times New Roman" w:hAnsi="Times New Roman" w:cs="Times New Roman"/>
      <w:sz w:val="24"/>
      <w:szCs w:val="24"/>
    </w:rPr>
  </w:style>
  <w:style w:type="character" w:customStyle="1" w:styleId="ZkladntextChar">
    <w:name w:val="Základný text Char"/>
    <w:basedOn w:val="Predvolenpsmoodseku"/>
    <w:link w:val="Zkladntext"/>
    <w:rsid w:val="0094682E"/>
    <w:rPr>
      <w:rFonts w:ascii="Times New Roman" w:eastAsia="Times New Roman" w:hAnsi="Times New Roman" w:cs="Times New Roman"/>
      <w:sz w:val="24"/>
      <w:szCs w:val="24"/>
      <w:lang w:eastAsia="sk-SK"/>
    </w:rPr>
  </w:style>
  <w:style w:type="paragraph" w:styleId="Zkladntext3">
    <w:name w:val="Body Text 3"/>
    <w:basedOn w:val="Normlny"/>
    <w:link w:val="Zkladntext3Char"/>
    <w:uiPriority w:val="99"/>
    <w:unhideWhenUsed/>
    <w:rsid w:val="00D7285F"/>
    <w:pPr>
      <w:spacing w:after="120"/>
    </w:pPr>
    <w:rPr>
      <w:sz w:val="16"/>
      <w:szCs w:val="16"/>
    </w:rPr>
  </w:style>
  <w:style w:type="character" w:customStyle="1" w:styleId="Zkladntext3Char">
    <w:name w:val="Základný text 3 Char"/>
    <w:basedOn w:val="Predvolenpsmoodseku"/>
    <w:link w:val="Zkladntext3"/>
    <w:uiPriority w:val="99"/>
    <w:rsid w:val="00D7285F"/>
    <w:rPr>
      <w:sz w:val="16"/>
      <w:szCs w:val="16"/>
    </w:rPr>
  </w:style>
  <w:style w:type="paragraph" w:styleId="Hlavika">
    <w:name w:val="header"/>
    <w:basedOn w:val="Normlny"/>
    <w:link w:val="HlavikaChar"/>
    <w:uiPriority w:val="99"/>
    <w:unhideWhenUsed/>
    <w:rsid w:val="00AF2A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F2A47"/>
  </w:style>
  <w:style w:type="paragraph" w:styleId="Pta">
    <w:name w:val="footer"/>
    <w:basedOn w:val="Normlny"/>
    <w:link w:val="PtaChar"/>
    <w:uiPriority w:val="99"/>
    <w:unhideWhenUsed/>
    <w:rsid w:val="00AF2A47"/>
    <w:pPr>
      <w:tabs>
        <w:tab w:val="center" w:pos="4536"/>
        <w:tab w:val="right" w:pos="9072"/>
      </w:tabs>
      <w:spacing w:after="0" w:line="240" w:lineRule="auto"/>
    </w:pPr>
  </w:style>
  <w:style w:type="character" w:customStyle="1" w:styleId="PtaChar">
    <w:name w:val="Päta Char"/>
    <w:basedOn w:val="Predvolenpsmoodseku"/>
    <w:link w:val="Pta"/>
    <w:uiPriority w:val="99"/>
    <w:rsid w:val="00AF2A47"/>
  </w:style>
  <w:style w:type="character" w:styleId="Odkaznakomentr">
    <w:name w:val="annotation reference"/>
    <w:basedOn w:val="Predvolenpsmoodseku"/>
    <w:uiPriority w:val="99"/>
    <w:semiHidden/>
    <w:unhideWhenUsed/>
    <w:rsid w:val="00C847C9"/>
    <w:rPr>
      <w:sz w:val="16"/>
      <w:szCs w:val="16"/>
    </w:rPr>
  </w:style>
  <w:style w:type="paragraph" w:styleId="Textkomentra">
    <w:name w:val="annotation text"/>
    <w:basedOn w:val="Normlny"/>
    <w:link w:val="TextkomentraChar"/>
    <w:uiPriority w:val="99"/>
    <w:semiHidden/>
    <w:unhideWhenUsed/>
    <w:rsid w:val="00C847C9"/>
    <w:pPr>
      <w:spacing w:line="240" w:lineRule="auto"/>
    </w:pPr>
    <w:rPr>
      <w:sz w:val="20"/>
      <w:szCs w:val="20"/>
    </w:rPr>
  </w:style>
  <w:style w:type="character" w:customStyle="1" w:styleId="TextkomentraChar">
    <w:name w:val="Text komentára Char"/>
    <w:basedOn w:val="Predvolenpsmoodseku"/>
    <w:link w:val="Textkomentra"/>
    <w:uiPriority w:val="99"/>
    <w:semiHidden/>
    <w:rsid w:val="00C847C9"/>
    <w:rPr>
      <w:sz w:val="20"/>
      <w:szCs w:val="20"/>
    </w:rPr>
  </w:style>
  <w:style w:type="paragraph" w:styleId="Predmetkomentra">
    <w:name w:val="annotation subject"/>
    <w:basedOn w:val="Textkomentra"/>
    <w:next w:val="Textkomentra"/>
    <w:link w:val="PredmetkomentraChar"/>
    <w:uiPriority w:val="99"/>
    <w:semiHidden/>
    <w:unhideWhenUsed/>
    <w:rsid w:val="00C847C9"/>
    <w:rPr>
      <w:b/>
      <w:bCs/>
    </w:rPr>
  </w:style>
  <w:style w:type="character" w:customStyle="1" w:styleId="PredmetkomentraChar">
    <w:name w:val="Predmet komentára Char"/>
    <w:basedOn w:val="TextkomentraChar"/>
    <w:link w:val="Predmetkomentra"/>
    <w:uiPriority w:val="99"/>
    <w:semiHidden/>
    <w:rsid w:val="00C847C9"/>
    <w:rPr>
      <w:b/>
      <w:bCs/>
      <w:sz w:val="20"/>
      <w:szCs w:val="20"/>
    </w:rPr>
  </w:style>
  <w:style w:type="paragraph" w:styleId="Textbubliny">
    <w:name w:val="Balloon Text"/>
    <w:basedOn w:val="Normlny"/>
    <w:link w:val="TextbublinyChar"/>
    <w:uiPriority w:val="99"/>
    <w:semiHidden/>
    <w:unhideWhenUsed/>
    <w:rsid w:val="00C847C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847C9"/>
    <w:rPr>
      <w:rFonts w:ascii="Tahoma" w:hAnsi="Tahoma" w:cs="Tahoma"/>
      <w:sz w:val="16"/>
      <w:szCs w:val="16"/>
    </w:rPr>
  </w:style>
  <w:style w:type="table" w:styleId="Mriekatabuky">
    <w:name w:val="Table Grid"/>
    <w:basedOn w:val="Normlnatabuka"/>
    <w:uiPriority w:val="59"/>
    <w:rsid w:val="00CB3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D6237D"/>
    <w:rPr>
      <w:color w:val="0000FF" w:themeColor="hyperlink"/>
      <w:u w:val="single"/>
    </w:rPr>
  </w:style>
  <w:style w:type="numbering" w:customStyle="1" w:styleId="tl1">
    <w:name w:val="Štýl1"/>
    <w:uiPriority w:val="99"/>
    <w:rsid w:val="005850A5"/>
    <w:pPr>
      <w:numPr>
        <w:numId w:val="29"/>
      </w:numPr>
    </w:pPr>
  </w:style>
  <w:style w:type="numbering" w:customStyle="1" w:styleId="tl2">
    <w:name w:val="Štýl2"/>
    <w:uiPriority w:val="99"/>
    <w:rsid w:val="00CC2E9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616955">
      <w:bodyDiv w:val="1"/>
      <w:marLeft w:val="0"/>
      <w:marRight w:val="0"/>
      <w:marTop w:val="0"/>
      <w:marBottom w:val="0"/>
      <w:divBdr>
        <w:top w:val="none" w:sz="0" w:space="0" w:color="auto"/>
        <w:left w:val="none" w:sz="0" w:space="0" w:color="auto"/>
        <w:bottom w:val="none" w:sz="0" w:space="0" w:color="auto"/>
        <w:right w:val="none" w:sz="0" w:space="0" w:color="auto"/>
      </w:divBdr>
    </w:div>
    <w:div w:id="19350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21CD49DB167EA4380CC07406E96EE9B" ma:contentTypeVersion="2" ma:contentTypeDescription="Umožňuje vytvoriť nový dokument." ma:contentTypeScope="" ma:versionID="dbfac72ff7943311d7735cec331fb141">
  <xsd:schema xmlns:xsd="http://www.w3.org/2001/XMLSchema" xmlns:xs="http://www.w3.org/2001/XMLSchema" xmlns:p="http://schemas.microsoft.com/office/2006/metadata/properties" targetNamespace="http://schemas.microsoft.com/office/2006/metadata/properties" ma:root="true" ma:fieldsID="ae046649352c334e1d84c65b2f1993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8FF58-2F1B-4EEB-985D-0295BC858A63}">
  <ds:schemaRefs>
    <ds:schemaRef ds:uri="http://schemas.openxmlformats.org/officeDocument/2006/bibliography"/>
  </ds:schemaRefs>
</ds:datastoreItem>
</file>

<file path=customXml/itemProps2.xml><?xml version="1.0" encoding="utf-8"?>
<ds:datastoreItem xmlns:ds="http://schemas.openxmlformats.org/officeDocument/2006/customXml" ds:itemID="{BDD04C15-0159-4A82-A33F-5A32011B2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E1E33F-7E64-4C96-87AB-41FE31CF8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FF9280F-B38F-46C0-B574-DD2C203BD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2861</Words>
  <Characters>16308</Characters>
  <Application>Microsoft Office Word</Application>
  <DocSecurity>0</DocSecurity>
  <Lines>135</Lines>
  <Paragraphs>38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Verejné osvetlenie zmluva VZOR</vt:lpstr>
      <vt:lpstr>Verejné osvetlenie zmluva VZOR</vt:lpstr>
    </vt:vector>
  </TitlesOfParts>
  <Company>VSE</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Verejné osvetlenie zmluva VZOR</dc:title>
  <dc:creator>su</dc:creator>
  <cp:lastModifiedBy>pc057</cp:lastModifiedBy>
  <cp:revision>9</cp:revision>
  <cp:lastPrinted>2021-10-27T11:16:00Z</cp:lastPrinted>
  <dcterms:created xsi:type="dcterms:W3CDTF">2021-11-02T13:42:00Z</dcterms:created>
  <dcterms:modified xsi:type="dcterms:W3CDTF">2021-12-06T13:45:00Z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0x010100B21CD49DB167EA4380CC07406E96EE9B</vt:lpwstr>
  </property>
  <property fmtid="{D5CDD505-2E9C-101B-9397-08002B2CF9AE}" pid="3" name="IsFromSP">
    <vt:bool>false</vt:bool>
  </property>
</Properties>
</file>